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644A1" w14:textId="77777777" w:rsidR="00FC037E" w:rsidRPr="008A01EF" w:rsidRDefault="00FC037E" w:rsidP="00AD0252">
      <w:pPr>
        <w:spacing w:line="360" w:lineRule="auto"/>
        <w:jc w:val="center"/>
        <w:rPr>
          <w:rFonts w:eastAsia="Calibri" w:cs="Arial"/>
          <w:b/>
          <w:szCs w:val="22"/>
          <w:lang w:val="en-US" w:eastAsia="en-US"/>
        </w:rPr>
      </w:pPr>
    </w:p>
    <w:p w14:paraId="733E0105" w14:textId="558919C2" w:rsidR="000D38C5" w:rsidRPr="008A01EF" w:rsidRDefault="000D38C5" w:rsidP="008A01EF">
      <w:pPr>
        <w:spacing w:line="276" w:lineRule="auto"/>
        <w:jc w:val="center"/>
        <w:rPr>
          <w:rFonts w:cs="Arial"/>
          <w:b/>
          <w:szCs w:val="22"/>
          <w:u w:val="single"/>
          <w:lang w:val="en-US"/>
        </w:rPr>
      </w:pPr>
      <w:r w:rsidRPr="008A01EF">
        <w:rPr>
          <w:rFonts w:cs="Arial"/>
          <w:b/>
          <w:szCs w:val="22"/>
          <w:u w:val="single"/>
          <w:lang w:val="en-US"/>
        </w:rPr>
        <w:t>TENDER NOTICE</w:t>
      </w:r>
    </w:p>
    <w:p w14:paraId="2CBA1D78" w14:textId="1785AF34" w:rsidR="000D38C5" w:rsidRPr="008A01EF" w:rsidRDefault="000D38C5" w:rsidP="008A01EF">
      <w:pPr>
        <w:spacing w:line="276" w:lineRule="auto"/>
        <w:jc w:val="center"/>
        <w:rPr>
          <w:rFonts w:cs="Arial"/>
          <w:b/>
          <w:szCs w:val="22"/>
          <w:u w:val="single"/>
          <w:lang w:val="en-US"/>
        </w:rPr>
      </w:pPr>
      <w:r w:rsidRPr="008A01EF">
        <w:rPr>
          <w:rFonts w:cs="Arial"/>
          <w:b/>
          <w:szCs w:val="22"/>
          <w:u w:val="single"/>
          <w:lang w:val="en-US"/>
        </w:rPr>
        <w:t>FOR</w:t>
      </w:r>
    </w:p>
    <w:p w14:paraId="7B0959C9" w14:textId="33736CB2" w:rsidR="000D38C5" w:rsidRPr="008A01EF" w:rsidRDefault="00F26A4B" w:rsidP="008A01EF">
      <w:pPr>
        <w:spacing w:line="276" w:lineRule="auto"/>
        <w:jc w:val="center"/>
        <w:rPr>
          <w:rFonts w:cs="Arial"/>
          <w:color w:val="000000" w:themeColor="text1"/>
          <w:sz w:val="20"/>
          <w:szCs w:val="18"/>
          <w:lang w:val="en-US"/>
        </w:rPr>
      </w:pPr>
      <w:r w:rsidRPr="008A01EF">
        <w:rPr>
          <w:rFonts w:cs="Arial"/>
          <w:b/>
          <w:bCs/>
          <w:szCs w:val="22"/>
          <w:u w:val="single"/>
          <w:lang w:val="en-US"/>
        </w:rPr>
        <w:t>“</w:t>
      </w:r>
      <w:r w:rsidRPr="00F26A4B">
        <w:rPr>
          <w:rFonts w:eastAsiaTheme="minorEastAsia" w:cs="Arial"/>
          <w:b/>
          <w:color w:val="000000"/>
          <w:u w:val="single"/>
          <w:lang w:val="en-IN"/>
        </w:rPr>
        <w:t>DEVELOP</w:t>
      </w:r>
      <w:r w:rsidR="00C45865" w:rsidRPr="008A01EF">
        <w:rPr>
          <w:rFonts w:cs="Arial"/>
          <w:b/>
          <w:bCs/>
          <w:szCs w:val="22"/>
          <w:u w:val="single"/>
          <w:lang w:val="en-US"/>
        </w:rPr>
        <w:t>, IMPLEMENT AND MAINTAIN AN IT TOOL FOR IMPLEMENTING THE PHASE-II OF MNRE RTPV SCHEME AND WEST BENGAL GOVERNMENT SCHEMES FOR RTPV INSTALLATIONS IN THE DOMESTIC/RESIDENTIAL CATEGORY</w:t>
      </w:r>
      <w:r w:rsidR="000D38C5" w:rsidRPr="008A01EF">
        <w:rPr>
          <w:rFonts w:cs="Arial"/>
          <w:b/>
          <w:bCs/>
          <w:szCs w:val="22"/>
          <w:lang w:val="en-US"/>
        </w:rPr>
        <w:t>”</w:t>
      </w:r>
    </w:p>
    <w:p w14:paraId="30C66204" w14:textId="77777777" w:rsidR="000D38C5" w:rsidRDefault="000D38C5" w:rsidP="000D38C5">
      <w:pPr>
        <w:pStyle w:val="ListParagraph"/>
        <w:ind w:left="0"/>
        <w:jc w:val="both"/>
        <w:rPr>
          <w:rFonts w:cs="Arial"/>
          <w:lang w:val="en-GB"/>
        </w:rPr>
      </w:pPr>
    </w:p>
    <w:p w14:paraId="7C417202" w14:textId="56045F5D" w:rsidR="004521D3" w:rsidRPr="008A01EF" w:rsidRDefault="004521D3" w:rsidP="008A01EF">
      <w:pPr>
        <w:pStyle w:val="ListParagraph"/>
        <w:autoSpaceDE w:val="0"/>
        <w:autoSpaceDN w:val="0"/>
        <w:adjustRightInd w:val="0"/>
        <w:spacing w:line="276" w:lineRule="auto"/>
        <w:ind w:left="0"/>
        <w:jc w:val="both"/>
        <w:rPr>
          <w:rFonts w:cs="Arial"/>
          <w:sz w:val="21"/>
          <w:szCs w:val="21"/>
          <w:lang w:val="en-GB"/>
        </w:rPr>
      </w:pPr>
      <w:r w:rsidRPr="008A01EF">
        <w:rPr>
          <w:rFonts w:cs="Arial"/>
          <w:sz w:val="21"/>
          <w:szCs w:val="21"/>
          <w:lang w:val="en-GB"/>
        </w:rPr>
        <w:t>The target of the National Solar Mission is an installed capacity of 40,000 MW of rooftop solar photovoltaic by 2022. The official statistics of the MNRE show that the currently installed capacity is around 2,800 MW. The State Governments and the respective electricity regulatory commissions have announced suitable policy and regulatory framework for promotion of rooftop solar photovoltaic systems.</w:t>
      </w:r>
    </w:p>
    <w:p w14:paraId="30386627" w14:textId="77777777" w:rsidR="004521D3" w:rsidRPr="008A01EF" w:rsidRDefault="004521D3" w:rsidP="008A01EF">
      <w:pPr>
        <w:pStyle w:val="ListParagraph"/>
        <w:autoSpaceDE w:val="0"/>
        <w:autoSpaceDN w:val="0"/>
        <w:adjustRightInd w:val="0"/>
        <w:spacing w:line="276" w:lineRule="auto"/>
        <w:ind w:left="0"/>
        <w:jc w:val="both"/>
        <w:rPr>
          <w:rFonts w:cs="Arial"/>
          <w:sz w:val="21"/>
          <w:szCs w:val="21"/>
          <w:lang w:val="en-GB"/>
        </w:rPr>
      </w:pPr>
    </w:p>
    <w:p w14:paraId="545E56DD" w14:textId="4F8D85B6" w:rsidR="004521D3" w:rsidRPr="008A01EF" w:rsidRDefault="004521D3" w:rsidP="008A01EF">
      <w:pPr>
        <w:pStyle w:val="ListParagraph"/>
        <w:autoSpaceDE w:val="0"/>
        <w:autoSpaceDN w:val="0"/>
        <w:adjustRightInd w:val="0"/>
        <w:spacing w:line="276" w:lineRule="auto"/>
        <w:ind w:left="0"/>
        <w:jc w:val="both"/>
        <w:rPr>
          <w:rFonts w:cs="Arial"/>
          <w:sz w:val="21"/>
          <w:szCs w:val="21"/>
          <w:lang w:val="en-GB"/>
        </w:rPr>
      </w:pPr>
      <w:r w:rsidRPr="008A01EF">
        <w:rPr>
          <w:rFonts w:cs="Arial"/>
          <w:sz w:val="21"/>
          <w:szCs w:val="21"/>
          <w:lang w:val="en-GB"/>
        </w:rPr>
        <w:t xml:space="preserve">MNRE has recently announced the Phase-II of the grid connected solar rooftop PV scheme where the subsidy is available only for the domestic category consumers and the beneficiaries will be given subsidy of 40% up to 3KW and subsidy of 20% for system of 3 to 10 KW. </w:t>
      </w:r>
      <w:proofErr w:type="gramStart"/>
      <w:r w:rsidRPr="008A01EF">
        <w:rPr>
          <w:rFonts w:cs="Arial"/>
          <w:sz w:val="21"/>
          <w:szCs w:val="21"/>
          <w:lang w:val="en-GB"/>
        </w:rPr>
        <w:t>In order to</w:t>
      </w:r>
      <w:proofErr w:type="gramEnd"/>
      <w:r w:rsidRPr="008A01EF">
        <w:rPr>
          <w:rFonts w:cs="Arial"/>
          <w:sz w:val="21"/>
          <w:szCs w:val="21"/>
          <w:lang w:val="en-GB"/>
        </w:rPr>
        <w:t xml:space="preserve"> make the process of interconnection more efficient and effective, several measures are required to be taken.</w:t>
      </w:r>
    </w:p>
    <w:p w14:paraId="78355BFC" w14:textId="77777777" w:rsidR="004521D3" w:rsidRPr="008A01EF" w:rsidRDefault="004521D3" w:rsidP="008A01EF">
      <w:pPr>
        <w:pStyle w:val="ListParagraph"/>
        <w:autoSpaceDE w:val="0"/>
        <w:autoSpaceDN w:val="0"/>
        <w:adjustRightInd w:val="0"/>
        <w:spacing w:line="276" w:lineRule="auto"/>
        <w:ind w:left="0"/>
        <w:jc w:val="both"/>
        <w:rPr>
          <w:rFonts w:cs="Arial"/>
          <w:sz w:val="21"/>
          <w:szCs w:val="21"/>
          <w:lang w:val="en-GB"/>
        </w:rPr>
      </w:pPr>
    </w:p>
    <w:p w14:paraId="423739B9" w14:textId="77777777" w:rsidR="004521D3" w:rsidRPr="008A01EF" w:rsidRDefault="004521D3" w:rsidP="008A01EF">
      <w:pPr>
        <w:pStyle w:val="ListParagraph"/>
        <w:autoSpaceDE w:val="0"/>
        <w:autoSpaceDN w:val="0"/>
        <w:adjustRightInd w:val="0"/>
        <w:spacing w:line="276" w:lineRule="auto"/>
        <w:ind w:left="0"/>
        <w:jc w:val="both"/>
        <w:rPr>
          <w:rFonts w:cs="Arial"/>
          <w:sz w:val="21"/>
          <w:szCs w:val="21"/>
          <w:lang w:val="en-GB"/>
        </w:rPr>
      </w:pPr>
      <w:r w:rsidRPr="008A01EF">
        <w:rPr>
          <w:rFonts w:cs="Arial"/>
          <w:sz w:val="21"/>
          <w:szCs w:val="21"/>
          <w:lang w:val="en-GB"/>
        </w:rPr>
        <w:t xml:space="preserve">German Development Cooperation (GIZ) in partnership with Ministry of New and Renewable Energy (MNRE) is implementing Indo-German Solar partnership project (IGSP). Under this </w:t>
      </w:r>
      <w:proofErr w:type="spellStart"/>
      <w:r w:rsidRPr="008A01EF">
        <w:rPr>
          <w:rFonts w:cs="Arial"/>
          <w:sz w:val="21"/>
          <w:szCs w:val="21"/>
          <w:lang w:val="en-GB"/>
        </w:rPr>
        <w:t>ToR</w:t>
      </w:r>
      <w:proofErr w:type="spellEnd"/>
      <w:r w:rsidRPr="008A01EF">
        <w:rPr>
          <w:rFonts w:cs="Arial"/>
          <w:sz w:val="21"/>
          <w:szCs w:val="21"/>
          <w:lang w:val="en-GB"/>
        </w:rPr>
        <w:t xml:space="preserve"> GIZ aims to develop, </w:t>
      </w:r>
      <w:proofErr w:type="gramStart"/>
      <w:r w:rsidRPr="008A01EF">
        <w:rPr>
          <w:rFonts w:cs="Arial"/>
          <w:sz w:val="21"/>
          <w:szCs w:val="21"/>
          <w:lang w:val="en-GB"/>
        </w:rPr>
        <w:t>implement</w:t>
      </w:r>
      <w:proofErr w:type="gramEnd"/>
      <w:r w:rsidRPr="008A01EF">
        <w:rPr>
          <w:rFonts w:cs="Arial"/>
          <w:sz w:val="21"/>
          <w:szCs w:val="21"/>
          <w:lang w:val="en-GB"/>
        </w:rPr>
        <w:t xml:space="preserve"> and maintain an IT tool for implementation of the schemes announced by MNRE and the Government of West Bengal.:</w:t>
      </w:r>
    </w:p>
    <w:p w14:paraId="2B060FE1" w14:textId="77777777" w:rsidR="004521D3" w:rsidRPr="008A01EF" w:rsidRDefault="004521D3" w:rsidP="008A01EF">
      <w:pPr>
        <w:pStyle w:val="ListParagraph"/>
        <w:numPr>
          <w:ilvl w:val="0"/>
          <w:numId w:val="23"/>
        </w:numPr>
        <w:autoSpaceDE w:val="0"/>
        <w:autoSpaceDN w:val="0"/>
        <w:adjustRightInd w:val="0"/>
        <w:spacing w:line="276" w:lineRule="auto"/>
        <w:jc w:val="both"/>
        <w:rPr>
          <w:rFonts w:cs="Arial"/>
          <w:sz w:val="21"/>
          <w:szCs w:val="21"/>
          <w:lang w:val="en-GB"/>
        </w:rPr>
      </w:pPr>
      <w:r w:rsidRPr="008A01EF">
        <w:rPr>
          <w:rFonts w:cs="Arial"/>
          <w:sz w:val="21"/>
          <w:szCs w:val="21"/>
          <w:lang w:val="en-GB"/>
        </w:rPr>
        <w:t xml:space="preserve">Replace the lengthy and cumbersome physical procedure with an efficient, </w:t>
      </w:r>
      <w:proofErr w:type="gramStart"/>
      <w:r w:rsidRPr="008A01EF">
        <w:rPr>
          <w:rFonts w:cs="Arial"/>
          <w:sz w:val="21"/>
          <w:szCs w:val="21"/>
          <w:lang w:val="en-GB"/>
        </w:rPr>
        <w:t>effective</w:t>
      </w:r>
      <w:proofErr w:type="gramEnd"/>
      <w:r w:rsidRPr="008A01EF">
        <w:rPr>
          <w:rFonts w:cs="Arial"/>
          <w:sz w:val="21"/>
          <w:szCs w:val="21"/>
          <w:lang w:val="en-GB"/>
        </w:rPr>
        <w:t xml:space="preserve"> and online procedure for State Nodal Agency for undertaking the following steps</w:t>
      </w:r>
    </w:p>
    <w:p w14:paraId="71EED745" w14:textId="77777777" w:rsidR="004521D3" w:rsidRPr="008A01EF" w:rsidRDefault="004521D3" w:rsidP="008A01EF">
      <w:pPr>
        <w:pStyle w:val="ListParagraph"/>
        <w:numPr>
          <w:ilvl w:val="0"/>
          <w:numId w:val="23"/>
        </w:numPr>
        <w:autoSpaceDE w:val="0"/>
        <w:autoSpaceDN w:val="0"/>
        <w:adjustRightInd w:val="0"/>
        <w:spacing w:line="276" w:lineRule="auto"/>
        <w:jc w:val="both"/>
        <w:rPr>
          <w:rFonts w:cs="Arial"/>
          <w:sz w:val="21"/>
          <w:szCs w:val="21"/>
          <w:lang w:val="en-GB"/>
        </w:rPr>
      </w:pPr>
      <w:r w:rsidRPr="008A01EF">
        <w:rPr>
          <w:rFonts w:cs="Arial"/>
          <w:sz w:val="21"/>
          <w:szCs w:val="21"/>
          <w:lang w:val="en-GB"/>
        </w:rPr>
        <w:t>interconnection with distribution network</w:t>
      </w:r>
    </w:p>
    <w:p w14:paraId="68E962AA" w14:textId="77777777" w:rsidR="004521D3" w:rsidRPr="008A01EF" w:rsidRDefault="004521D3" w:rsidP="008A01EF">
      <w:pPr>
        <w:pStyle w:val="ListParagraph"/>
        <w:numPr>
          <w:ilvl w:val="0"/>
          <w:numId w:val="23"/>
        </w:numPr>
        <w:autoSpaceDE w:val="0"/>
        <w:autoSpaceDN w:val="0"/>
        <w:adjustRightInd w:val="0"/>
        <w:spacing w:line="276" w:lineRule="auto"/>
        <w:jc w:val="both"/>
        <w:rPr>
          <w:rFonts w:cs="Arial"/>
          <w:sz w:val="21"/>
          <w:szCs w:val="21"/>
          <w:lang w:val="en-GB"/>
        </w:rPr>
      </w:pPr>
      <w:r w:rsidRPr="008A01EF">
        <w:rPr>
          <w:rFonts w:cs="Arial"/>
          <w:sz w:val="21"/>
          <w:szCs w:val="21"/>
          <w:lang w:val="en-GB"/>
        </w:rPr>
        <w:t>availing subsidy from the State Government and to take any other approval/ clearance</w:t>
      </w:r>
    </w:p>
    <w:p w14:paraId="299C6156" w14:textId="5591D1F7" w:rsidR="000D38C5" w:rsidRPr="008A01EF" w:rsidRDefault="004521D3" w:rsidP="008A01EF">
      <w:pPr>
        <w:pStyle w:val="ListParagraph"/>
        <w:numPr>
          <w:ilvl w:val="0"/>
          <w:numId w:val="23"/>
        </w:numPr>
        <w:autoSpaceDE w:val="0"/>
        <w:autoSpaceDN w:val="0"/>
        <w:adjustRightInd w:val="0"/>
        <w:spacing w:line="276" w:lineRule="auto"/>
        <w:jc w:val="both"/>
        <w:rPr>
          <w:rFonts w:cs="Arial"/>
          <w:sz w:val="21"/>
          <w:szCs w:val="21"/>
          <w:lang w:val="en-GB"/>
        </w:rPr>
      </w:pPr>
      <w:r w:rsidRPr="008A01EF">
        <w:rPr>
          <w:rFonts w:cs="Arial"/>
          <w:sz w:val="21"/>
          <w:szCs w:val="21"/>
          <w:lang w:val="en-GB"/>
        </w:rPr>
        <w:t>Train / educate the staff of the distribution licensee(s) to support the implementation of rooftop solar systems in their area</w:t>
      </w:r>
    </w:p>
    <w:p w14:paraId="5630E4F1" w14:textId="77777777" w:rsidR="004521D3" w:rsidRPr="008A01EF" w:rsidRDefault="004521D3" w:rsidP="008A01EF">
      <w:pPr>
        <w:pStyle w:val="ListParagraph"/>
        <w:autoSpaceDE w:val="0"/>
        <w:autoSpaceDN w:val="0"/>
        <w:adjustRightInd w:val="0"/>
        <w:spacing w:line="276" w:lineRule="auto"/>
        <w:jc w:val="both"/>
        <w:rPr>
          <w:rFonts w:cs="Arial"/>
          <w:sz w:val="21"/>
          <w:szCs w:val="21"/>
          <w:lang w:val="en-GB"/>
        </w:rPr>
      </w:pPr>
    </w:p>
    <w:p w14:paraId="6F4EEA4E" w14:textId="2570FD06" w:rsidR="000D38C5" w:rsidRPr="000D38C5" w:rsidRDefault="000D38C5" w:rsidP="008A01EF">
      <w:pPr>
        <w:spacing w:line="276" w:lineRule="auto"/>
        <w:jc w:val="both"/>
        <w:rPr>
          <w:rFonts w:eastAsia="Arial" w:cs="Arial"/>
          <w:sz w:val="20"/>
          <w:lang w:val="en-GB"/>
        </w:rPr>
      </w:pPr>
      <w:r w:rsidRPr="008A01EF">
        <w:rPr>
          <w:rFonts w:eastAsia="Arial" w:cs="Arial"/>
          <w:sz w:val="21"/>
          <w:szCs w:val="21"/>
          <w:lang w:val="en-GB"/>
        </w:rPr>
        <w:t>GIZ proposes to engage a competent national agency for “</w:t>
      </w:r>
      <w:r w:rsidR="004521D3" w:rsidRPr="008A01EF">
        <w:rPr>
          <w:rFonts w:eastAsia="Arial" w:cs="Arial"/>
          <w:sz w:val="21"/>
          <w:szCs w:val="21"/>
          <w:lang w:val="en-GB"/>
        </w:rPr>
        <w:t>Develop, implement and maintain an IT tool for implementing the phase-II of MNRE RTPV scheme and West Bengal Government Schemes for RTPV installations in the domestic/residential category</w:t>
      </w:r>
      <w:r w:rsidRPr="008A01EF">
        <w:rPr>
          <w:rFonts w:eastAsia="Arial" w:cs="Arial"/>
          <w:sz w:val="21"/>
          <w:szCs w:val="21"/>
          <w:lang w:val="en-GB"/>
        </w:rPr>
        <w:t>”, as per attached Terms of Reference.</w:t>
      </w:r>
    </w:p>
    <w:p w14:paraId="4C4F81D8" w14:textId="7E9F242B" w:rsidR="001F4D21" w:rsidRDefault="00690992" w:rsidP="008A01EF">
      <w:pPr>
        <w:spacing w:line="276" w:lineRule="auto"/>
        <w:rPr>
          <w:rFonts w:cs="Arial"/>
          <w:lang w:val="en-GB"/>
        </w:rPr>
      </w:pPr>
      <w:r>
        <w:rPr>
          <w:rFonts w:cs="Arial"/>
          <w:lang w:val="en-GB"/>
        </w:rPr>
        <w:t xml:space="preserve">The detailed documentation includes – </w:t>
      </w:r>
    </w:p>
    <w:p w14:paraId="6118686D" w14:textId="77777777" w:rsidR="00AD0252" w:rsidRDefault="00AD0252" w:rsidP="008A01EF">
      <w:pPr>
        <w:spacing w:line="276" w:lineRule="auto"/>
        <w:rPr>
          <w:rFonts w:cs="Arial"/>
          <w:lang w:val="en-GB"/>
        </w:rPr>
      </w:pPr>
    </w:p>
    <w:p w14:paraId="738F049F" w14:textId="77777777" w:rsidR="00AD0252" w:rsidRPr="00B76F3A" w:rsidRDefault="00AD0252" w:rsidP="005A2714">
      <w:pPr>
        <w:pStyle w:val="ListParagraph"/>
        <w:numPr>
          <w:ilvl w:val="0"/>
          <w:numId w:val="17"/>
        </w:numPr>
        <w:jc w:val="both"/>
        <w:rPr>
          <w:rFonts w:cs="Arial"/>
          <w:sz w:val="21"/>
          <w:szCs w:val="21"/>
          <w:lang w:val="en-GB"/>
        </w:rPr>
      </w:pPr>
      <w:r w:rsidRPr="00B76F3A">
        <w:rPr>
          <w:rFonts w:cs="Arial"/>
          <w:sz w:val="21"/>
          <w:szCs w:val="21"/>
          <w:lang w:val="en-GB"/>
        </w:rPr>
        <w:t>The Terms of Reference for the Assignment</w:t>
      </w:r>
    </w:p>
    <w:p w14:paraId="50B13D79" w14:textId="18F4F200" w:rsidR="00AD0252" w:rsidRPr="00B76F3A" w:rsidRDefault="00AD0252" w:rsidP="005A2714">
      <w:pPr>
        <w:pStyle w:val="ListParagraph"/>
        <w:numPr>
          <w:ilvl w:val="0"/>
          <w:numId w:val="17"/>
        </w:numPr>
        <w:jc w:val="both"/>
        <w:rPr>
          <w:rFonts w:cs="Arial"/>
          <w:sz w:val="21"/>
          <w:szCs w:val="21"/>
          <w:lang w:val="en-GB"/>
        </w:rPr>
      </w:pPr>
      <w:r w:rsidRPr="00B76F3A">
        <w:rPr>
          <w:rFonts w:cs="Arial"/>
          <w:sz w:val="21"/>
          <w:szCs w:val="21"/>
          <w:lang w:val="en-GB"/>
        </w:rPr>
        <w:t>The Technical Evaluation Grid</w:t>
      </w:r>
    </w:p>
    <w:p w14:paraId="07F4B887" w14:textId="205A4DAD" w:rsidR="004A0A62" w:rsidRPr="00B76F3A" w:rsidRDefault="004A0A62" w:rsidP="005A2714">
      <w:pPr>
        <w:pStyle w:val="ListParagraph"/>
        <w:numPr>
          <w:ilvl w:val="0"/>
          <w:numId w:val="17"/>
        </w:numPr>
        <w:jc w:val="both"/>
        <w:rPr>
          <w:rFonts w:cs="Arial"/>
          <w:sz w:val="21"/>
          <w:szCs w:val="21"/>
          <w:lang w:val="en-GB"/>
        </w:rPr>
      </w:pPr>
      <w:r w:rsidRPr="00B76F3A">
        <w:rPr>
          <w:rFonts w:cs="Arial"/>
          <w:sz w:val="21"/>
          <w:szCs w:val="21"/>
          <w:lang w:val="en-GB"/>
        </w:rPr>
        <w:t xml:space="preserve">Grid for </w:t>
      </w:r>
      <w:r w:rsidR="00B76F3A">
        <w:rPr>
          <w:rFonts w:cs="Arial"/>
          <w:sz w:val="21"/>
          <w:szCs w:val="21"/>
          <w:lang w:val="en-GB"/>
        </w:rPr>
        <w:t>A</w:t>
      </w:r>
      <w:r w:rsidRPr="00B76F3A">
        <w:rPr>
          <w:rFonts w:cs="Arial"/>
          <w:sz w:val="21"/>
          <w:szCs w:val="21"/>
          <w:lang w:val="en-GB"/>
        </w:rPr>
        <w:t xml:space="preserve">ssessing </w:t>
      </w:r>
      <w:r w:rsidR="00B76F3A">
        <w:rPr>
          <w:rFonts w:cs="Arial"/>
          <w:sz w:val="21"/>
          <w:szCs w:val="21"/>
          <w:lang w:val="en-GB"/>
        </w:rPr>
        <w:t>E</w:t>
      </w:r>
      <w:r w:rsidRPr="00B76F3A">
        <w:rPr>
          <w:rFonts w:cs="Arial"/>
          <w:sz w:val="21"/>
          <w:szCs w:val="21"/>
          <w:lang w:val="en-GB"/>
        </w:rPr>
        <w:t xml:space="preserve">ligibility of </w:t>
      </w:r>
      <w:r w:rsidR="00B76F3A">
        <w:rPr>
          <w:rFonts w:cs="Arial"/>
          <w:sz w:val="21"/>
          <w:szCs w:val="21"/>
          <w:lang w:val="en-GB"/>
        </w:rPr>
        <w:t>Consulting F</w:t>
      </w:r>
      <w:r w:rsidRPr="00B76F3A">
        <w:rPr>
          <w:rFonts w:cs="Arial"/>
          <w:sz w:val="21"/>
          <w:szCs w:val="21"/>
          <w:lang w:val="en-GB"/>
        </w:rPr>
        <w:t>irms</w:t>
      </w:r>
    </w:p>
    <w:p w14:paraId="3A903295" w14:textId="77777777" w:rsidR="00AD0252" w:rsidRPr="00B76F3A" w:rsidRDefault="00AD0252" w:rsidP="005A2714">
      <w:pPr>
        <w:pStyle w:val="ListParagraph"/>
        <w:numPr>
          <w:ilvl w:val="0"/>
          <w:numId w:val="17"/>
        </w:numPr>
        <w:jc w:val="both"/>
        <w:rPr>
          <w:rFonts w:cs="Arial"/>
          <w:sz w:val="21"/>
          <w:szCs w:val="21"/>
          <w:lang w:val="en-GB"/>
        </w:rPr>
      </w:pPr>
      <w:r w:rsidRPr="00B76F3A">
        <w:rPr>
          <w:rFonts w:cs="Arial"/>
          <w:sz w:val="21"/>
          <w:szCs w:val="21"/>
          <w:lang w:val="en-GB"/>
        </w:rPr>
        <w:t>Bidding Conditions</w:t>
      </w:r>
    </w:p>
    <w:p w14:paraId="48F15FFC" w14:textId="3A3B945C" w:rsidR="00AD0252" w:rsidRPr="00B76F3A" w:rsidRDefault="00AD0252" w:rsidP="005A2714">
      <w:pPr>
        <w:pStyle w:val="ListParagraph"/>
        <w:numPr>
          <w:ilvl w:val="0"/>
          <w:numId w:val="17"/>
        </w:numPr>
        <w:jc w:val="both"/>
        <w:rPr>
          <w:rFonts w:cs="Arial"/>
          <w:sz w:val="21"/>
          <w:szCs w:val="21"/>
          <w:lang w:val="en-GB"/>
        </w:rPr>
      </w:pPr>
      <w:r w:rsidRPr="00B76F3A">
        <w:rPr>
          <w:rFonts w:cs="Arial"/>
          <w:sz w:val="21"/>
          <w:szCs w:val="21"/>
          <w:lang w:val="en-GB"/>
        </w:rPr>
        <w:t>The General Terms &amp; Conditions of Contracts</w:t>
      </w:r>
    </w:p>
    <w:p w14:paraId="08B46F7E" w14:textId="77777777" w:rsidR="001F4D21" w:rsidRDefault="001F4D21" w:rsidP="00AD0252">
      <w:pPr>
        <w:jc w:val="both"/>
        <w:rPr>
          <w:rFonts w:cs="Arial"/>
          <w:sz w:val="24"/>
          <w:szCs w:val="24"/>
          <w:highlight w:val="yellow"/>
          <w:u w:val="single"/>
          <w:lang w:val="en-GB"/>
        </w:rPr>
      </w:pPr>
    </w:p>
    <w:p w14:paraId="57CBE0DA" w14:textId="77777777" w:rsidR="008A01EF" w:rsidRPr="008A01EF" w:rsidRDefault="008A01EF" w:rsidP="008A01EF">
      <w:pPr>
        <w:jc w:val="both"/>
        <w:rPr>
          <w:rFonts w:cs="Arial"/>
          <w:color w:val="000000" w:themeColor="text1"/>
          <w:sz w:val="21"/>
          <w:szCs w:val="21"/>
          <w:lang w:val="en-US"/>
        </w:rPr>
      </w:pPr>
      <w:r w:rsidRPr="008A01EF">
        <w:rPr>
          <w:rFonts w:cs="Arial"/>
          <w:color w:val="000000" w:themeColor="text1"/>
          <w:sz w:val="21"/>
          <w:szCs w:val="21"/>
          <w:lang w:val="en-US"/>
        </w:rPr>
        <w:t>Interested bidders are requested to carefully examine all documents and submit the entire tender proposal as instructed in above mentioned documents. Any deviation/ differentiation from the instruction will lead to disqualification of the tenderer from the bidding process.</w:t>
      </w:r>
    </w:p>
    <w:p w14:paraId="0173E6E9" w14:textId="77777777" w:rsidR="008A01EF" w:rsidRDefault="008A01EF" w:rsidP="008A01EF">
      <w:pPr>
        <w:pStyle w:val="NoSpacing"/>
        <w:spacing w:line="276" w:lineRule="auto"/>
        <w:jc w:val="both"/>
        <w:rPr>
          <w:rFonts w:cs="Arial"/>
          <w:b/>
          <w:bCs/>
          <w:sz w:val="21"/>
          <w:szCs w:val="21"/>
          <w:u w:val="single"/>
          <w:lang w:val="en-GB"/>
        </w:rPr>
      </w:pPr>
    </w:p>
    <w:p w14:paraId="437DFD29" w14:textId="72DC1DE6" w:rsidR="008A01EF" w:rsidRPr="004A3625" w:rsidRDefault="008A01EF" w:rsidP="008A01EF">
      <w:pPr>
        <w:pStyle w:val="NoSpacing"/>
        <w:spacing w:line="276" w:lineRule="auto"/>
        <w:jc w:val="both"/>
        <w:rPr>
          <w:rFonts w:cs="Arial"/>
          <w:b/>
          <w:bCs/>
          <w:sz w:val="21"/>
          <w:szCs w:val="21"/>
          <w:u w:val="single"/>
          <w:lang w:val="en-GB"/>
        </w:rPr>
      </w:pPr>
      <w:r w:rsidRPr="00AA6D45">
        <w:rPr>
          <w:rFonts w:cs="Arial"/>
          <w:b/>
          <w:bCs/>
          <w:sz w:val="21"/>
          <w:szCs w:val="21"/>
          <w:u w:val="single"/>
          <w:lang w:val="en-GB"/>
        </w:rPr>
        <w:t>Tender timelines are:</w:t>
      </w:r>
    </w:p>
    <w:p w14:paraId="090D36BD" w14:textId="77777777" w:rsidR="008A01EF" w:rsidRPr="008A01EF" w:rsidRDefault="008A01EF" w:rsidP="008A01EF">
      <w:pPr>
        <w:pStyle w:val="NoSpacing"/>
        <w:spacing w:line="276" w:lineRule="auto"/>
        <w:jc w:val="both"/>
        <w:rPr>
          <w:rStyle w:val="FontStyle21"/>
          <w:sz w:val="21"/>
          <w:szCs w:val="21"/>
          <w:lang w:val="en-US"/>
        </w:rPr>
      </w:pPr>
      <w:r w:rsidRPr="008A01EF">
        <w:rPr>
          <w:rStyle w:val="FontStyle21"/>
          <w:sz w:val="21"/>
          <w:szCs w:val="21"/>
          <w:lang w:val="en-US"/>
        </w:rPr>
        <w:t>Deadline to receive queries</w:t>
      </w:r>
      <w:r w:rsidRPr="008A01EF">
        <w:rPr>
          <w:rStyle w:val="FontStyle21"/>
          <w:sz w:val="21"/>
          <w:szCs w:val="21"/>
          <w:lang w:val="en-US"/>
        </w:rPr>
        <w:tab/>
        <w:t xml:space="preserve">                       </w:t>
      </w:r>
      <w:proofErr w:type="gramStart"/>
      <w:r w:rsidRPr="008A01EF">
        <w:rPr>
          <w:rStyle w:val="FontStyle21"/>
          <w:sz w:val="21"/>
          <w:szCs w:val="21"/>
          <w:lang w:val="en-US"/>
        </w:rPr>
        <w:t xml:space="preserve">  :</w:t>
      </w:r>
      <w:proofErr w:type="gramEnd"/>
      <w:r w:rsidRPr="008A01EF">
        <w:rPr>
          <w:rStyle w:val="FontStyle21"/>
          <w:sz w:val="21"/>
          <w:szCs w:val="21"/>
          <w:lang w:val="en-US"/>
        </w:rPr>
        <w:t xml:space="preserve">  07</w:t>
      </w:r>
      <w:r w:rsidRPr="008A01EF">
        <w:rPr>
          <w:rStyle w:val="FontStyle21"/>
          <w:sz w:val="21"/>
          <w:szCs w:val="21"/>
          <w:vertAlign w:val="superscript"/>
          <w:lang w:val="en-US"/>
        </w:rPr>
        <w:t>th</w:t>
      </w:r>
      <w:r w:rsidRPr="008A01EF">
        <w:rPr>
          <w:rStyle w:val="FontStyle21"/>
          <w:sz w:val="21"/>
          <w:szCs w:val="21"/>
          <w:lang w:val="en-US"/>
        </w:rPr>
        <w:t xml:space="preserve"> March 2021</w:t>
      </w:r>
    </w:p>
    <w:p w14:paraId="5AF99E11" w14:textId="77777777" w:rsidR="008A01EF" w:rsidRPr="008A01EF" w:rsidRDefault="008A01EF" w:rsidP="008A01EF">
      <w:pPr>
        <w:pStyle w:val="NoSpacing"/>
        <w:spacing w:line="276" w:lineRule="auto"/>
        <w:jc w:val="both"/>
        <w:rPr>
          <w:rStyle w:val="FontStyle21"/>
          <w:sz w:val="21"/>
          <w:szCs w:val="21"/>
          <w:lang w:val="en-US"/>
        </w:rPr>
      </w:pPr>
      <w:r w:rsidRPr="008A01EF">
        <w:rPr>
          <w:rStyle w:val="FontStyle21"/>
          <w:sz w:val="21"/>
          <w:szCs w:val="21"/>
          <w:lang w:val="en-US"/>
        </w:rPr>
        <w:t xml:space="preserve">Clarifications to the queries received   </w:t>
      </w:r>
      <w:r w:rsidRPr="008A01EF">
        <w:rPr>
          <w:rStyle w:val="FontStyle21"/>
          <w:sz w:val="21"/>
          <w:szCs w:val="21"/>
          <w:lang w:val="en-US"/>
        </w:rPr>
        <w:tab/>
        <w:t>:  10</w:t>
      </w:r>
      <w:r w:rsidRPr="008A01EF">
        <w:rPr>
          <w:rStyle w:val="FontStyle21"/>
          <w:sz w:val="21"/>
          <w:szCs w:val="21"/>
          <w:vertAlign w:val="superscript"/>
          <w:lang w:val="en-US"/>
        </w:rPr>
        <w:t>th</w:t>
      </w:r>
      <w:r w:rsidRPr="008A01EF">
        <w:rPr>
          <w:rStyle w:val="FontStyle21"/>
          <w:sz w:val="21"/>
          <w:szCs w:val="21"/>
          <w:lang w:val="en-US"/>
        </w:rPr>
        <w:t xml:space="preserve"> March 2021</w:t>
      </w:r>
    </w:p>
    <w:p w14:paraId="3531CEDD" w14:textId="77777777" w:rsidR="008A01EF" w:rsidRPr="008A01EF" w:rsidRDefault="008A01EF" w:rsidP="008A01EF">
      <w:pPr>
        <w:pStyle w:val="NoSpacing"/>
        <w:spacing w:line="276" w:lineRule="auto"/>
        <w:jc w:val="both"/>
        <w:rPr>
          <w:rStyle w:val="FontStyle21"/>
          <w:sz w:val="24"/>
          <w:szCs w:val="24"/>
          <w:lang w:val="en-US"/>
        </w:rPr>
      </w:pPr>
    </w:p>
    <w:p w14:paraId="52D9C236" w14:textId="77777777" w:rsidR="008A01EF" w:rsidRPr="00B76F3A" w:rsidRDefault="008A01EF" w:rsidP="008A01EF">
      <w:pPr>
        <w:pStyle w:val="Style3"/>
        <w:shd w:val="clear" w:color="auto" w:fill="FFFFFF"/>
        <w:spacing w:line="276" w:lineRule="auto"/>
        <w:rPr>
          <w:rStyle w:val="FontStyle21"/>
          <w:color w:val="FFFFFF" w:themeColor="background1"/>
          <w:sz w:val="22"/>
          <w:szCs w:val="22"/>
        </w:rPr>
      </w:pPr>
      <w:r w:rsidRPr="00B76F3A">
        <w:rPr>
          <w:rStyle w:val="FontStyle21"/>
          <w:color w:val="FFFFFF" w:themeColor="background1"/>
          <w:sz w:val="22"/>
          <w:szCs w:val="22"/>
          <w:highlight w:val="red"/>
        </w:rPr>
        <w:t xml:space="preserve">The deadline for submission of proposal </w:t>
      </w:r>
      <w:r w:rsidRPr="00B76F3A">
        <w:rPr>
          <w:b/>
          <w:color w:val="FFFFFF" w:themeColor="background1"/>
          <w:sz w:val="22"/>
          <w:szCs w:val="22"/>
          <w:highlight w:val="red"/>
        </w:rPr>
        <w:t xml:space="preserve">at </w:t>
      </w:r>
      <w:hyperlink r:id="rId8" w:history="1">
        <w:r w:rsidRPr="00B76F3A">
          <w:rPr>
            <w:rStyle w:val="Hyperlink"/>
            <w:b/>
            <w:bCs/>
            <w:color w:val="FFFFFF" w:themeColor="background1"/>
            <w:sz w:val="22"/>
            <w:szCs w:val="22"/>
            <w:highlight w:val="red"/>
            <w:u w:val="none"/>
            <w:lang w:val="es-ES"/>
          </w:rPr>
          <w:t>qn_quotation@giz.de</w:t>
        </w:r>
      </w:hyperlink>
      <w:r w:rsidRPr="00B76F3A">
        <w:rPr>
          <w:rStyle w:val="Hyperlink"/>
          <w:b/>
          <w:bCs/>
          <w:color w:val="FFFFFF" w:themeColor="background1"/>
          <w:sz w:val="22"/>
          <w:szCs w:val="22"/>
          <w:highlight w:val="red"/>
          <w:lang w:val="es-ES"/>
        </w:rPr>
        <w:t>: 18th March 2021</w:t>
      </w:r>
    </w:p>
    <w:p w14:paraId="06FC67DD" w14:textId="77777777" w:rsidR="008A01EF" w:rsidRPr="008A01EF" w:rsidRDefault="008A01EF" w:rsidP="008A01EF">
      <w:pPr>
        <w:pStyle w:val="NoSpacing"/>
        <w:spacing w:line="276" w:lineRule="auto"/>
        <w:jc w:val="both"/>
        <w:rPr>
          <w:rStyle w:val="FontStyle21"/>
          <w:sz w:val="21"/>
          <w:szCs w:val="21"/>
          <w:lang w:val="en-US"/>
        </w:rPr>
      </w:pPr>
      <w:r w:rsidRPr="008A01EF">
        <w:rPr>
          <w:rStyle w:val="FontStyle21"/>
          <w:sz w:val="21"/>
          <w:szCs w:val="21"/>
          <w:lang w:val="en-US"/>
        </w:rPr>
        <w:t xml:space="preserve">  </w:t>
      </w:r>
    </w:p>
    <w:p w14:paraId="5E74E399" w14:textId="12009539" w:rsidR="0087177D" w:rsidRPr="008A01EF" w:rsidRDefault="008A01EF" w:rsidP="00B76F3A">
      <w:pPr>
        <w:pStyle w:val="NoSpacing"/>
        <w:spacing w:line="276" w:lineRule="auto"/>
        <w:jc w:val="both"/>
        <w:rPr>
          <w:rFonts w:eastAsiaTheme="majorEastAsia"/>
          <w:b/>
          <w:bCs/>
          <w:i/>
          <w:iCs/>
          <w:color w:val="000000"/>
          <w:lang w:val="en-GB"/>
        </w:rPr>
      </w:pPr>
      <w:r w:rsidRPr="00B76F3A">
        <w:rPr>
          <w:rStyle w:val="FontStyle20"/>
          <w:rFonts w:eastAsiaTheme="majorEastAsia"/>
          <w:b w:val="0"/>
          <w:bCs w:val="0"/>
          <w:sz w:val="18"/>
          <w:szCs w:val="18"/>
          <w:lang w:val="en-US"/>
        </w:rPr>
        <w:t>GIZ reserves the right to cancel/modify this tender and/or reject a bid document including subsequently a technical and financial proposal, without assigning any reasons.</w:t>
      </w:r>
    </w:p>
    <w:sectPr w:rsidR="0087177D" w:rsidRPr="008A01EF" w:rsidSect="00D72035">
      <w:headerReference w:type="default" r:id="rId9"/>
      <w:pgSz w:w="11906" w:h="16838" w:code="9"/>
      <w:pgMar w:top="1440" w:right="1440" w:bottom="567" w:left="144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A685" w14:textId="77777777" w:rsidR="00400DA1" w:rsidRDefault="00400DA1" w:rsidP="00A637D0">
      <w:r>
        <w:separator/>
      </w:r>
    </w:p>
  </w:endnote>
  <w:endnote w:type="continuationSeparator" w:id="0">
    <w:p w14:paraId="73876EBC" w14:textId="77777777" w:rsidR="00400DA1" w:rsidRDefault="00400DA1"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F5688" w14:textId="77777777" w:rsidR="00400DA1" w:rsidRDefault="00400DA1" w:rsidP="00A637D0">
      <w:r>
        <w:separator/>
      </w:r>
    </w:p>
  </w:footnote>
  <w:footnote w:type="continuationSeparator" w:id="0">
    <w:p w14:paraId="57FE241B" w14:textId="77777777" w:rsidR="00400DA1" w:rsidRDefault="00400DA1"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EEC7" w14:textId="6F0A4A85" w:rsidR="00E963FC" w:rsidRPr="003D007D" w:rsidRDefault="00FC037E" w:rsidP="003D007D">
    <w:pPr>
      <w:pStyle w:val="Header"/>
      <w:rPr>
        <w:sz w:val="2"/>
        <w:szCs w:val="2"/>
      </w:rPr>
    </w:pPr>
    <w:r>
      <w:rPr>
        <w:noProof/>
      </w:rPr>
      <w:drawing>
        <wp:anchor distT="0" distB="0" distL="114300" distR="114300" simplePos="0" relativeHeight="251659264" behindDoc="0" locked="0" layoutInCell="1" allowOverlap="1" wp14:anchorId="78D9B850" wp14:editId="580222A1">
          <wp:simplePos x="0" y="0"/>
          <wp:positionH relativeFrom="column">
            <wp:posOffset>4028440</wp:posOffset>
          </wp:positionH>
          <wp:positionV relativeFrom="paragraph">
            <wp:posOffset>9525</wp:posOffset>
          </wp:positionV>
          <wp:extent cx="2054225" cy="857250"/>
          <wp:effectExtent l="0" t="0" r="3175" b="0"/>
          <wp:wrapThrough wrapText="bothSides">
            <wp:wrapPolygon edited="0">
              <wp:start x="0" y="0"/>
              <wp:lineTo x="0" y="21120"/>
              <wp:lineTo x="21433" y="21120"/>
              <wp:lineTo x="21433"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73961"/>
    <w:multiLevelType w:val="hybridMultilevel"/>
    <w:tmpl w:val="1EFCFED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220E7"/>
    <w:multiLevelType w:val="hybridMultilevel"/>
    <w:tmpl w:val="0DE8CE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61E2D5E"/>
    <w:multiLevelType w:val="hybridMultilevel"/>
    <w:tmpl w:val="539CE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13F38"/>
    <w:multiLevelType w:val="hybridMultilevel"/>
    <w:tmpl w:val="201C3A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CE24257"/>
    <w:multiLevelType w:val="hybridMultilevel"/>
    <w:tmpl w:val="A5CAE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FE11F8F"/>
    <w:multiLevelType w:val="hybridMultilevel"/>
    <w:tmpl w:val="2C3EB240"/>
    <w:lvl w:ilvl="0" w:tplc="7FDECB9E">
      <w:numFmt w:val="bullet"/>
      <w:lvlText w:val="-"/>
      <w:lvlJc w:val="left"/>
      <w:pPr>
        <w:ind w:left="720" w:hanging="360"/>
      </w:pPr>
      <w:rPr>
        <w:rFonts w:ascii="Arial" w:eastAsia="Times New Roman" w:hAnsi="Arial" w:cs="Arial" w:hint="default"/>
      </w:rPr>
    </w:lvl>
    <w:lvl w:ilvl="1" w:tplc="4009001B">
      <w:start w:val="1"/>
      <w:numFmt w:val="lowerRoman"/>
      <w:lvlText w:val="%2."/>
      <w:lvlJc w:val="righ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19084A"/>
    <w:multiLevelType w:val="hybridMultilevel"/>
    <w:tmpl w:val="AFD28A64"/>
    <w:lvl w:ilvl="0" w:tplc="40090001">
      <w:start w:val="1"/>
      <w:numFmt w:val="bullet"/>
      <w:lvlText w:val=""/>
      <w:lvlJc w:val="left"/>
      <w:pPr>
        <w:ind w:left="786" w:hanging="360"/>
      </w:pPr>
      <w:rPr>
        <w:rFonts w:ascii="Symbol" w:hAnsi="Symbol" w:hint="default"/>
      </w:rPr>
    </w:lvl>
    <w:lvl w:ilvl="1" w:tplc="40090003">
      <w:start w:val="1"/>
      <w:numFmt w:val="bullet"/>
      <w:lvlText w:val="o"/>
      <w:lvlJc w:val="left"/>
      <w:pPr>
        <w:ind w:left="1506" w:hanging="360"/>
      </w:pPr>
      <w:rPr>
        <w:rFonts w:ascii="Courier New" w:hAnsi="Courier New" w:cs="Courier New" w:hint="default"/>
      </w:rPr>
    </w:lvl>
    <w:lvl w:ilvl="2" w:tplc="40090005">
      <w:start w:val="1"/>
      <w:numFmt w:val="bullet"/>
      <w:lvlText w:val=""/>
      <w:lvlJc w:val="left"/>
      <w:pPr>
        <w:ind w:left="2226" w:hanging="360"/>
      </w:pPr>
      <w:rPr>
        <w:rFonts w:ascii="Wingdings" w:hAnsi="Wingdings" w:hint="default"/>
      </w:rPr>
    </w:lvl>
    <w:lvl w:ilvl="3" w:tplc="40090001">
      <w:start w:val="1"/>
      <w:numFmt w:val="bullet"/>
      <w:lvlText w:val=""/>
      <w:lvlJc w:val="left"/>
      <w:pPr>
        <w:ind w:left="2946" w:hanging="360"/>
      </w:pPr>
      <w:rPr>
        <w:rFonts w:ascii="Symbol" w:hAnsi="Symbol" w:hint="default"/>
      </w:rPr>
    </w:lvl>
    <w:lvl w:ilvl="4" w:tplc="40090003">
      <w:start w:val="1"/>
      <w:numFmt w:val="bullet"/>
      <w:lvlText w:val="o"/>
      <w:lvlJc w:val="left"/>
      <w:pPr>
        <w:ind w:left="3666" w:hanging="360"/>
      </w:pPr>
      <w:rPr>
        <w:rFonts w:ascii="Courier New" w:hAnsi="Courier New" w:cs="Courier New" w:hint="default"/>
      </w:rPr>
    </w:lvl>
    <w:lvl w:ilvl="5" w:tplc="40090005">
      <w:start w:val="1"/>
      <w:numFmt w:val="bullet"/>
      <w:lvlText w:val=""/>
      <w:lvlJc w:val="left"/>
      <w:pPr>
        <w:ind w:left="4386" w:hanging="360"/>
      </w:pPr>
      <w:rPr>
        <w:rFonts w:ascii="Wingdings" w:hAnsi="Wingdings" w:hint="default"/>
      </w:rPr>
    </w:lvl>
    <w:lvl w:ilvl="6" w:tplc="40090001">
      <w:start w:val="1"/>
      <w:numFmt w:val="bullet"/>
      <w:lvlText w:val=""/>
      <w:lvlJc w:val="left"/>
      <w:pPr>
        <w:ind w:left="5106" w:hanging="360"/>
      </w:pPr>
      <w:rPr>
        <w:rFonts w:ascii="Symbol" w:hAnsi="Symbol" w:hint="default"/>
      </w:rPr>
    </w:lvl>
    <w:lvl w:ilvl="7" w:tplc="40090003">
      <w:start w:val="1"/>
      <w:numFmt w:val="bullet"/>
      <w:lvlText w:val="o"/>
      <w:lvlJc w:val="left"/>
      <w:pPr>
        <w:ind w:left="5826" w:hanging="360"/>
      </w:pPr>
      <w:rPr>
        <w:rFonts w:ascii="Courier New" w:hAnsi="Courier New" w:cs="Courier New" w:hint="default"/>
      </w:rPr>
    </w:lvl>
    <w:lvl w:ilvl="8" w:tplc="40090005">
      <w:start w:val="1"/>
      <w:numFmt w:val="bullet"/>
      <w:lvlText w:val=""/>
      <w:lvlJc w:val="left"/>
      <w:pPr>
        <w:ind w:left="6546" w:hanging="360"/>
      </w:pPr>
      <w:rPr>
        <w:rFonts w:ascii="Wingdings" w:hAnsi="Wingdings" w:hint="default"/>
      </w:rPr>
    </w:lvl>
  </w:abstractNum>
  <w:abstractNum w:abstractNumId="17" w15:restartNumberingAfterBreak="0">
    <w:nsid w:val="458A7AF4"/>
    <w:multiLevelType w:val="hybridMultilevel"/>
    <w:tmpl w:val="787000F8"/>
    <w:lvl w:ilvl="0" w:tplc="1E585DB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72740"/>
    <w:multiLevelType w:val="hybridMultilevel"/>
    <w:tmpl w:val="13C4C91E"/>
    <w:lvl w:ilvl="0" w:tplc="04070019">
      <w:start w:val="1"/>
      <w:numFmt w:val="lowerLetter"/>
      <w:lvlText w:val="%1."/>
      <w:lvlJc w:val="left"/>
      <w:pPr>
        <w:ind w:left="720" w:hanging="360"/>
      </w:pPr>
    </w:lvl>
    <w:lvl w:ilvl="1" w:tplc="4009001B">
      <w:start w:val="1"/>
      <w:numFmt w:val="lowerRoman"/>
      <w:lvlText w:val="%2."/>
      <w:lvlJc w:val="right"/>
      <w:pPr>
        <w:ind w:left="1440" w:hanging="360"/>
      </w:pPr>
      <w:rPr>
        <w:b w:val="0"/>
      </w:rPr>
    </w:lvl>
    <w:lvl w:ilvl="2" w:tplc="7FDECB9E">
      <w:numFmt w:val="bullet"/>
      <w:lvlText w:val="-"/>
      <w:lvlJc w:val="left"/>
      <w:pPr>
        <w:ind w:left="2160" w:hanging="180"/>
      </w:pPr>
      <w:rPr>
        <w:rFonts w:ascii="Arial" w:eastAsia="Times New Roman" w:hAnsi="Arial" w:cs="Aria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653BCA"/>
    <w:multiLevelType w:val="hybridMultilevel"/>
    <w:tmpl w:val="ECB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7"/>
  </w:num>
  <w:num w:numId="13">
    <w:abstractNumId w:val="19"/>
  </w:num>
  <w:num w:numId="14">
    <w:abstractNumId w:val="14"/>
  </w:num>
  <w:num w:numId="15">
    <w:abstractNumId w:val="16"/>
  </w:num>
  <w:num w:numId="16">
    <w:abstractNumId w:val="16"/>
  </w:num>
  <w:num w:numId="17">
    <w:abstractNumId w:val="10"/>
  </w:num>
  <w:num w:numId="18">
    <w:abstractNumId w:val="13"/>
  </w:num>
  <w:num w:numId="19">
    <w:abstractNumId w:val="16"/>
  </w:num>
  <w:num w:numId="20">
    <w:abstractNumId w:val="16"/>
  </w:num>
  <w:num w:numId="21">
    <w:abstractNumId w:val="15"/>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B5"/>
    <w:rsid w:val="000051FB"/>
    <w:rsid w:val="000304BC"/>
    <w:rsid w:val="00072DF3"/>
    <w:rsid w:val="000A04C7"/>
    <w:rsid w:val="000A1E50"/>
    <w:rsid w:val="000A5C66"/>
    <w:rsid w:val="000D38C5"/>
    <w:rsid w:val="000E2A6D"/>
    <w:rsid w:val="000F1C7E"/>
    <w:rsid w:val="00106D24"/>
    <w:rsid w:val="00111296"/>
    <w:rsid w:val="00112883"/>
    <w:rsid w:val="001130BA"/>
    <w:rsid w:val="00117C56"/>
    <w:rsid w:val="00132484"/>
    <w:rsid w:val="00165E31"/>
    <w:rsid w:val="00181CE1"/>
    <w:rsid w:val="00190868"/>
    <w:rsid w:val="00192568"/>
    <w:rsid w:val="001A2AD0"/>
    <w:rsid w:val="001C07C7"/>
    <w:rsid w:val="001C23E4"/>
    <w:rsid w:val="001C7481"/>
    <w:rsid w:val="001D4E62"/>
    <w:rsid w:val="001D5A83"/>
    <w:rsid w:val="001F4D21"/>
    <w:rsid w:val="00205815"/>
    <w:rsid w:val="002532B6"/>
    <w:rsid w:val="0025359C"/>
    <w:rsid w:val="002616A5"/>
    <w:rsid w:val="00267108"/>
    <w:rsid w:val="00282D3A"/>
    <w:rsid w:val="00287A89"/>
    <w:rsid w:val="00290A80"/>
    <w:rsid w:val="002C318A"/>
    <w:rsid w:val="003306FA"/>
    <w:rsid w:val="00333EFE"/>
    <w:rsid w:val="00334E36"/>
    <w:rsid w:val="003376F0"/>
    <w:rsid w:val="003505E3"/>
    <w:rsid w:val="003637F1"/>
    <w:rsid w:val="003704B0"/>
    <w:rsid w:val="00374792"/>
    <w:rsid w:val="00374F00"/>
    <w:rsid w:val="003834FE"/>
    <w:rsid w:val="00385BC0"/>
    <w:rsid w:val="003D007D"/>
    <w:rsid w:val="003E628C"/>
    <w:rsid w:val="003F6EC9"/>
    <w:rsid w:val="00400DA1"/>
    <w:rsid w:val="0043584F"/>
    <w:rsid w:val="00437727"/>
    <w:rsid w:val="004435ED"/>
    <w:rsid w:val="004521D3"/>
    <w:rsid w:val="00455ADB"/>
    <w:rsid w:val="004626D7"/>
    <w:rsid w:val="00463EC1"/>
    <w:rsid w:val="00466305"/>
    <w:rsid w:val="004666E2"/>
    <w:rsid w:val="004779AF"/>
    <w:rsid w:val="004875DF"/>
    <w:rsid w:val="0049307C"/>
    <w:rsid w:val="004A0A62"/>
    <w:rsid w:val="004A1160"/>
    <w:rsid w:val="004A7486"/>
    <w:rsid w:val="004A768F"/>
    <w:rsid w:val="004B2075"/>
    <w:rsid w:val="004D73BB"/>
    <w:rsid w:val="004E11DA"/>
    <w:rsid w:val="004F2C35"/>
    <w:rsid w:val="0052066D"/>
    <w:rsid w:val="00520F2D"/>
    <w:rsid w:val="005566A8"/>
    <w:rsid w:val="00556F98"/>
    <w:rsid w:val="00570943"/>
    <w:rsid w:val="005A1001"/>
    <w:rsid w:val="005A2714"/>
    <w:rsid w:val="005A6258"/>
    <w:rsid w:val="005D500F"/>
    <w:rsid w:val="00601B2E"/>
    <w:rsid w:val="00602060"/>
    <w:rsid w:val="00613B92"/>
    <w:rsid w:val="00625191"/>
    <w:rsid w:val="00631709"/>
    <w:rsid w:val="00643D73"/>
    <w:rsid w:val="00651C4C"/>
    <w:rsid w:val="00690992"/>
    <w:rsid w:val="00696438"/>
    <w:rsid w:val="00696EB4"/>
    <w:rsid w:val="006B04F5"/>
    <w:rsid w:val="006B2596"/>
    <w:rsid w:val="006E2E2F"/>
    <w:rsid w:val="006E3DC2"/>
    <w:rsid w:val="006E6025"/>
    <w:rsid w:val="006F643B"/>
    <w:rsid w:val="00722877"/>
    <w:rsid w:val="00752AC5"/>
    <w:rsid w:val="00791620"/>
    <w:rsid w:val="00792350"/>
    <w:rsid w:val="00795901"/>
    <w:rsid w:val="007A6895"/>
    <w:rsid w:val="007A70D6"/>
    <w:rsid w:val="007B14B5"/>
    <w:rsid w:val="007C6098"/>
    <w:rsid w:val="007D5172"/>
    <w:rsid w:val="007D626A"/>
    <w:rsid w:val="00813E1C"/>
    <w:rsid w:val="00824179"/>
    <w:rsid w:val="0084330D"/>
    <w:rsid w:val="00847F0B"/>
    <w:rsid w:val="00856CFA"/>
    <w:rsid w:val="0087177D"/>
    <w:rsid w:val="00880B21"/>
    <w:rsid w:val="00883A92"/>
    <w:rsid w:val="00884A66"/>
    <w:rsid w:val="0089344E"/>
    <w:rsid w:val="008A01EF"/>
    <w:rsid w:val="008B3A65"/>
    <w:rsid w:val="008C00BE"/>
    <w:rsid w:val="008C2CA6"/>
    <w:rsid w:val="009113BC"/>
    <w:rsid w:val="009642B5"/>
    <w:rsid w:val="009654AB"/>
    <w:rsid w:val="009752D1"/>
    <w:rsid w:val="009A13D5"/>
    <w:rsid w:val="009B0471"/>
    <w:rsid w:val="009B0BA2"/>
    <w:rsid w:val="009C501B"/>
    <w:rsid w:val="009D2A1D"/>
    <w:rsid w:val="009D7B97"/>
    <w:rsid w:val="009E4E08"/>
    <w:rsid w:val="009E7E71"/>
    <w:rsid w:val="00A13972"/>
    <w:rsid w:val="00A16A11"/>
    <w:rsid w:val="00A637D0"/>
    <w:rsid w:val="00A9227D"/>
    <w:rsid w:val="00AA0BB3"/>
    <w:rsid w:val="00AC0E75"/>
    <w:rsid w:val="00AC21C9"/>
    <w:rsid w:val="00AD0252"/>
    <w:rsid w:val="00AD5D79"/>
    <w:rsid w:val="00AE6941"/>
    <w:rsid w:val="00B23BBF"/>
    <w:rsid w:val="00B35294"/>
    <w:rsid w:val="00B76F3A"/>
    <w:rsid w:val="00B86CC5"/>
    <w:rsid w:val="00B87B9A"/>
    <w:rsid w:val="00B936BE"/>
    <w:rsid w:val="00B969D6"/>
    <w:rsid w:val="00BA06E5"/>
    <w:rsid w:val="00BA1957"/>
    <w:rsid w:val="00BD65D1"/>
    <w:rsid w:val="00BE09A4"/>
    <w:rsid w:val="00BE1BCB"/>
    <w:rsid w:val="00BF07BC"/>
    <w:rsid w:val="00BF1DB5"/>
    <w:rsid w:val="00BF3FA3"/>
    <w:rsid w:val="00C065BE"/>
    <w:rsid w:val="00C1422E"/>
    <w:rsid w:val="00C177A6"/>
    <w:rsid w:val="00C261DE"/>
    <w:rsid w:val="00C33501"/>
    <w:rsid w:val="00C35797"/>
    <w:rsid w:val="00C45865"/>
    <w:rsid w:val="00C6733D"/>
    <w:rsid w:val="00C67592"/>
    <w:rsid w:val="00C76E1E"/>
    <w:rsid w:val="00C87261"/>
    <w:rsid w:val="00C8797B"/>
    <w:rsid w:val="00CC41DD"/>
    <w:rsid w:val="00D103E8"/>
    <w:rsid w:val="00D2054F"/>
    <w:rsid w:val="00D268F2"/>
    <w:rsid w:val="00D72035"/>
    <w:rsid w:val="00DB29F4"/>
    <w:rsid w:val="00DB4CD3"/>
    <w:rsid w:val="00DD54D4"/>
    <w:rsid w:val="00DD592E"/>
    <w:rsid w:val="00DE6D89"/>
    <w:rsid w:val="00DF340A"/>
    <w:rsid w:val="00DF6E8E"/>
    <w:rsid w:val="00E00A39"/>
    <w:rsid w:val="00E143D3"/>
    <w:rsid w:val="00E360A0"/>
    <w:rsid w:val="00E40D82"/>
    <w:rsid w:val="00E46413"/>
    <w:rsid w:val="00E534D5"/>
    <w:rsid w:val="00E62B79"/>
    <w:rsid w:val="00E9115F"/>
    <w:rsid w:val="00E963FC"/>
    <w:rsid w:val="00E97AEF"/>
    <w:rsid w:val="00EB78CA"/>
    <w:rsid w:val="00ED67E0"/>
    <w:rsid w:val="00EF6AF9"/>
    <w:rsid w:val="00F0536F"/>
    <w:rsid w:val="00F13AB8"/>
    <w:rsid w:val="00F17175"/>
    <w:rsid w:val="00F26A4B"/>
    <w:rsid w:val="00F54C65"/>
    <w:rsid w:val="00F571C1"/>
    <w:rsid w:val="00F7183F"/>
    <w:rsid w:val="00F72712"/>
    <w:rsid w:val="00F7699B"/>
    <w:rsid w:val="00FC037E"/>
    <w:rsid w:val="00FD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D0F89"/>
  <w15:docId w15:val="{3E6D71DE-4A9A-4015-92A1-09F772C5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A83"/>
    <w:pPr>
      <w:spacing w:after="0" w:line="240" w:lineRule="auto"/>
    </w:pPr>
    <w:rPr>
      <w:rFonts w:ascii="Arial" w:eastAsia="Times New Roman" w:hAnsi="Arial" w:cs="Times New Roman"/>
      <w:szCs w:val="20"/>
      <w:lang w:eastAsia="de-DE"/>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lang w:eastAsia="en-US"/>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 w:val="24"/>
      <w:szCs w:val="26"/>
      <w:lang w:eastAsia="en-US"/>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szCs w:val="22"/>
      <w:lang w:eastAsia="en-U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rPr>
      <w:rFonts w:eastAsiaTheme="minorHAnsi" w:cstheme="minorBidi"/>
      <w:szCs w:val="22"/>
      <w:lang w:eastAsia="en-US"/>
    </w:r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A637D0"/>
    <w:pPr>
      <w:tabs>
        <w:tab w:val="center" w:pos="4536"/>
        <w:tab w:val="right" w:pos="9072"/>
      </w:tabs>
    </w:pPr>
    <w:rPr>
      <w:rFonts w:eastAsiaTheme="minorHAnsi" w:cstheme="minorBidi"/>
      <w:szCs w:val="22"/>
      <w:lang w:eastAsia="en-US"/>
    </w:rPr>
  </w:style>
  <w:style w:type="character" w:customStyle="1" w:styleId="FooterChar">
    <w:name w:val="Footer Char"/>
    <w:basedOn w:val="DefaultParagraphFont"/>
    <w:link w:val="Footer"/>
    <w:uiPriority w:val="4"/>
    <w:rsid w:val="00DE6D89"/>
  </w:style>
  <w:style w:type="paragraph" w:styleId="BalloonText">
    <w:name w:val="Balloon Text"/>
    <w:basedOn w:val="Normal"/>
    <w:link w:val="BalloonTextChar"/>
    <w:uiPriority w:val="99"/>
    <w:semiHidden/>
    <w:unhideWhenUsed/>
    <w:rsid w:val="00A637D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uiPriority w:val="99"/>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1"/>
    <w:unhideWhenUsed/>
    <w:qFormat/>
    <w:rsid w:val="000F1C7E"/>
    <w:rPr>
      <w:rFonts w:eastAsiaTheme="minorHAnsi" w:cstheme="minorBidi"/>
      <w:szCs w:val="22"/>
      <w:lang w:eastAsia="en-US"/>
    </w:rPr>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Paragraph"/>
    <w:basedOn w:val="Normal"/>
    <w:link w:val="ListParagraphChar"/>
    <w:uiPriority w:val="34"/>
    <w:qFormat/>
    <w:rsid w:val="003D007D"/>
    <w:pPr>
      <w:ind w:left="720"/>
      <w:contextualSpacing/>
    </w:pPr>
  </w:style>
  <w:style w:type="character" w:styleId="CommentReference">
    <w:name w:val="annotation reference"/>
    <w:basedOn w:val="DefaultParagraphFont"/>
    <w:uiPriority w:val="99"/>
    <w:semiHidden/>
    <w:unhideWhenUsed/>
    <w:rsid w:val="00DD54D4"/>
    <w:rPr>
      <w:sz w:val="16"/>
      <w:szCs w:val="16"/>
    </w:rPr>
  </w:style>
  <w:style w:type="paragraph" w:styleId="CommentText">
    <w:name w:val="annotation text"/>
    <w:basedOn w:val="Normal"/>
    <w:link w:val="CommentTextChar"/>
    <w:uiPriority w:val="99"/>
    <w:semiHidden/>
    <w:unhideWhenUsed/>
    <w:rsid w:val="00DD54D4"/>
    <w:rPr>
      <w:sz w:val="20"/>
    </w:rPr>
  </w:style>
  <w:style w:type="character" w:customStyle="1" w:styleId="CommentTextChar">
    <w:name w:val="Comment Text Char"/>
    <w:basedOn w:val="DefaultParagraphFont"/>
    <w:link w:val="CommentText"/>
    <w:uiPriority w:val="99"/>
    <w:semiHidden/>
    <w:rsid w:val="00DD54D4"/>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DD54D4"/>
    <w:rPr>
      <w:b/>
      <w:bCs/>
    </w:rPr>
  </w:style>
  <w:style w:type="character" w:customStyle="1" w:styleId="CommentSubjectChar">
    <w:name w:val="Comment Subject Char"/>
    <w:basedOn w:val="CommentTextChar"/>
    <w:link w:val="CommentSubject"/>
    <w:uiPriority w:val="99"/>
    <w:semiHidden/>
    <w:rsid w:val="00DD54D4"/>
    <w:rPr>
      <w:rFonts w:ascii="Arial" w:eastAsia="Times New Roman" w:hAnsi="Arial" w:cs="Times New Roman"/>
      <w:b/>
      <w:bCs/>
      <w:sz w:val="20"/>
      <w:szCs w:val="20"/>
      <w:lang w:eastAsia="de-DE"/>
    </w:rPr>
  </w:style>
  <w:style w:type="paragraph" w:styleId="Revision">
    <w:name w:val="Revision"/>
    <w:hidden/>
    <w:uiPriority w:val="99"/>
    <w:semiHidden/>
    <w:rsid w:val="001C7481"/>
    <w:pPr>
      <w:spacing w:after="0" w:line="240" w:lineRule="auto"/>
    </w:pPr>
    <w:rPr>
      <w:rFonts w:ascii="Arial" w:eastAsia="Times New Roman" w:hAnsi="Arial" w:cs="Times New Roman"/>
      <w:szCs w:val="20"/>
      <w:lang w:eastAsia="de-DE"/>
    </w:rPr>
  </w:style>
  <w:style w:type="paragraph" w:styleId="BodyText2">
    <w:name w:val="Body Text 2"/>
    <w:basedOn w:val="Normal"/>
    <w:link w:val="BodyText2Char"/>
    <w:rsid w:val="006B2596"/>
    <w:pPr>
      <w:tabs>
        <w:tab w:val="left" w:pos="426"/>
      </w:tabs>
      <w:spacing w:line="160" w:lineRule="exact"/>
      <w:jc w:val="both"/>
    </w:pPr>
    <w:rPr>
      <w:sz w:val="15"/>
    </w:rPr>
  </w:style>
  <w:style w:type="character" w:customStyle="1" w:styleId="BodyText2Char">
    <w:name w:val="Body Text 2 Char"/>
    <w:basedOn w:val="DefaultParagraphFont"/>
    <w:link w:val="BodyText2"/>
    <w:rsid w:val="006B2596"/>
    <w:rPr>
      <w:rFonts w:ascii="Arial" w:eastAsia="Times New Roman" w:hAnsi="Arial" w:cs="Times New Roman"/>
      <w:sz w:val="15"/>
      <w:szCs w:val="20"/>
      <w:lang w:eastAsia="de-DE"/>
    </w:rPr>
  </w:style>
  <w:style w:type="paragraph" w:customStyle="1" w:styleId="SpiegelB">
    <w:name w:val="Spiegel (B)"/>
    <w:basedOn w:val="Normal"/>
    <w:rsid w:val="00690992"/>
    <w:pPr>
      <w:tabs>
        <w:tab w:val="left" w:pos="7371"/>
      </w:tabs>
      <w:spacing w:line="360" w:lineRule="atLeast"/>
      <w:ind w:left="1276" w:hanging="426"/>
    </w:pPr>
  </w:style>
  <w:style w:type="paragraph" w:customStyle="1" w:styleId="Style11">
    <w:name w:val="Style11"/>
    <w:basedOn w:val="Normal"/>
    <w:uiPriority w:val="99"/>
    <w:rsid w:val="00690992"/>
    <w:pPr>
      <w:widowControl w:val="0"/>
      <w:autoSpaceDE w:val="0"/>
      <w:autoSpaceDN w:val="0"/>
      <w:adjustRightInd w:val="0"/>
      <w:spacing w:line="298" w:lineRule="exact"/>
      <w:jc w:val="both"/>
    </w:pPr>
    <w:rPr>
      <w:rFonts w:cs="Arial"/>
      <w:sz w:val="24"/>
      <w:szCs w:val="24"/>
      <w:lang w:val="en-US" w:eastAsia="en-US"/>
    </w:rPr>
  </w:style>
  <w:style w:type="character" w:customStyle="1" w:styleId="FontStyle20">
    <w:name w:val="Font Style20"/>
    <w:uiPriority w:val="99"/>
    <w:rsid w:val="00690992"/>
    <w:rPr>
      <w:rFonts w:ascii="Arial" w:hAnsi="Arial" w:cs="Arial"/>
      <w:b/>
      <w:bCs/>
      <w:i/>
      <w:iCs/>
      <w:color w:val="000000"/>
      <w:sz w:val="20"/>
      <w:szCs w:val="20"/>
    </w:rPr>
  </w:style>
  <w:style w:type="paragraph" w:customStyle="1" w:styleId="Style15">
    <w:name w:val="Style15"/>
    <w:basedOn w:val="Normal"/>
    <w:uiPriority w:val="99"/>
    <w:rsid w:val="00690992"/>
    <w:pPr>
      <w:widowControl w:val="0"/>
      <w:autoSpaceDE w:val="0"/>
      <w:autoSpaceDN w:val="0"/>
      <w:adjustRightInd w:val="0"/>
      <w:spacing w:line="542" w:lineRule="exact"/>
    </w:pPr>
    <w:rPr>
      <w:rFonts w:cs="Arial"/>
      <w:sz w:val="24"/>
      <w:szCs w:val="24"/>
      <w:lang w:val="en-US" w:eastAsia="en-US"/>
    </w:rPr>
  </w:style>
  <w:style w:type="character" w:customStyle="1" w:styleId="FontStyle21">
    <w:name w:val="Font Style21"/>
    <w:uiPriority w:val="99"/>
    <w:rsid w:val="00690992"/>
    <w:rPr>
      <w:rFonts w:ascii="Arial" w:hAnsi="Arial" w:cs="Arial" w:hint="default"/>
      <w:b/>
      <w:bCs/>
      <w:color w:val="000000"/>
      <w:sz w:val="20"/>
      <w:szCs w:val="20"/>
    </w:rPr>
  </w:style>
  <w:style w:type="character" w:styleId="Hyperlink">
    <w:name w:val="Hyperlink"/>
    <w:basedOn w:val="DefaultParagraphFont"/>
    <w:uiPriority w:val="99"/>
    <w:unhideWhenUsed/>
    <w:rsid w:val="00556F98"/>
    <w:rPr>
      <w:color w:val="0000FF" w:themeColor="hyperlink"/>
      <w:u w:val="single"/>
    </w:rPr>
  </w:style>
  <w:style w:type="character" w:styleId="UnresolvedMention">
    <w:name w:val="Unresolved Mention"/>
    <w:basedOn w:val="DefaultParagraphFont"/>
    <w:uiPriority w:val="99"/>
    <w:semiHidden/>
    <w:unhideWhenUsed/>
    <w:rsid w:val="00556F98"/>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link w:val="ListParagraph"/>
    <w:uiPriority w:val="34"/>
    <w:qFormat/>
    <w:locked/>
    <w:rsid w:val="007D5172"/>
    <w:rPr>
      <w:rFonts w:ascii="Arial" w:eastAsia="Times New Roman" w:hAnsi="Arial" w:cs="Times New Roman"/>
      <w:szCs w:val="20"/>
      <w:lang w:eastAsia="de-DE"/>
    </w:rPr>
  </w:style>
  <w:style w:type="paragraph" w:customStyle="1" w:styleId="Style3">
    <w:name w:val="Style3"/>
    <w:basedOn w:val="Normal"/>
    <w:uiPriority w:val="99"/>
    <w:rsid w:val="00111296"/>
    <w:pPr>
      <w:autoSpaceDE w:val="0"/>
      <w:autoSpaceDN w:val="0"/>
      <w:jc w:val="both"/>
    </w:pPr>
    <w:rPr>
      <w:rFonts w:eastAsiaTheme="minorHAnsi" w:cs="Arial"/>
      <w:sz w:val="24"/>
      <w:szCs w:val="24"/>
      <w:lang w:val="en-IN" w:eastAsia="en-US"/>
    </w:rPr>
  </w:style>
  <w:style w:type="paragraph" w:customStyle="1" w:styleId="Default">
    <w:name w:val="Default"/>
    <w:qFormat/>
    <w:rsid w:val="00AD0252"/>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customStyle="1" w:styleId="ZulschenderText">
    <w:name w:val="Zu löschender Text"/>
    <w:basedOn w:val="Normal"/>
    <w:link w:val="ZulschenderTextZchn"/>
    <w:qFormat/>
    <w:rsid w:val="004521D3"/>
    <w:pPr>
      <w:spacing w:after="240"/>
    </w:pPr>
    <w:rPr>
      <w:rFonts w:eastAsiaTheme="minorHAnsi" w:cstheme="minorBidi"/>
      <w:i/>
      <w:color w:val="C0504D" w:themeColor="accent2"/>
      <w:szCs w:val="22"/>
      <w:lang w:val="en-GB" w:eastAsia="en-US"/>
    </w:rPr>
  </w:style>
  <w:style w:type="character" w:customStyle="1" w:styleId="ZulschenderTextZchn">
    <w:name w:val="Zu löschender Text Zchn"/>
    <w:basedOn w:val="DefaultParagraphFont"/>
    <w:link w:val="ZulschenderText"/>
    <w:rsid w:val="004521D3"/>
    <w:rPr>
      <w:rFonts w:ascii="Arial" w:hAnsi="Arial"/>
      <w:i/>
      <w:color w:val="C0504D" w:themeColor="accent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6119">
      <w:bodyDiv w:val="1"/>
      <w:marLeft w:val="0"/>
      <w:marRight w:val="0"/>
      <w:marTop w:val="0"/>
      <w:marBottom w:val="0"/>
      <w:divBdr>
        <w:top w:val="none" w:sz="0" w:space="0" w:color="auto"/>
        <w:left w:val="none" w:sz="0" w:space="0" w:color="auto"/>
        <w:bottom w:val="none" w:sz="0" w:space="0" w:color="auto"/>
        <w:right w:val="none" w:sz="0" w:space="0" w:color="auto"/>
      </w:divBdr>
    </w:div>
    <w:div w:id="916936264">
      <w:bodyDiv w:val="1"/>
      <w:marLeft w:val="0"/>
      <w:marRight w:val="0"/>
      <w:marTop w:val="0"/>
      <w:marBottom w:val="0"/>
      <w:divBdr>
        <w:top w:val="none" w:sz="0" w:space="0" w:color="auto"/>
        <w:left w:val="none" w:sz="0" w:space="0" w:color="auto"/>
        <w:bottom w:val="none" w:sz="0" w:space="0" w:color="auto"/>
        <w:right w:val="none" w:sz="0" w:space="0" w:color="auto"/>
      </w:divBdr>
    </w:div>
    <w:div w:id="1269387104">
      <w:bodyDiv w:val="1"/>
      <w:marLeft w:val="0"/>
      <w:marRight w:val="0"/>
      <w:marTop w:val="0"/>
      <w:marBottom w:val="0"/>
      <w:divBdr>
        <w:top w:val="none" w:sz="0" w:space="0" w:color="auto"/>
        <w:left w:val="none" w:sz="0" w:space="0" w:color="auto"/>
        <w:bottom w:val="none" w:sz="0" w:space="0" w:color="auto"/>
        <w:right w:val="none" w:sz="0" w:space="0" w:color="auto"/>
      </w:divBdr>
      <w:divsChild>
        <w:div w:id="624581453">
          <w:marLeft w:val="0"/>
          <w:marRight w:val="0"/>
          <w:marTop w:val="0"/>
          <w:marBottom w:val="0"/>
          <w:divBdr>
            <w:top w:val="none" w:sz="0" w:space="0" w:color="auto"/>
            <w:left w:val="none" w:sz="0" w:space="0" w:color="auto"/>
            <w:bottom w:val="none" w:sz="0" w:space="0" w:color="auto"/>
            <w:right w:val="none" w:sz="0" w:space="0" w:color="auto"/>
          </w:divBdr>
        </w:div>
      </w:divsChild>
    </w:div>
    <w:div w:id="2135295989">
      <w:bodyDiv w:val="1"/>
      <w:marLeft w:val="0"/>
      <w:marRight w:val="0"/>
      <w:marTop w:val="0"/>
      <w:marBottom w:val="0"/>
      <w:divBdr>
        <w:top w:val="none" w:sz="0" w:space="0" w:color="auto"/>
        <w:left w:val="none" w:sz="0" w:space="0" w:color="auto"/>
        <w:bottom w:val="none" w:sz="0" w:space="0" w:color="auto"/>
        <w:right w:val="none" w:sz="0" w:space="0" w:color="auto"/>
      </w:divBdr>
    </w:div>
    <w:div w:id="21372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n_quotation@giz.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_san\Downloads\Neutrality_clau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F0CB-5A34-4E3F-B82C-458CF6BF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Neutrality_clause</Template>
  <TotalTime>17</TotalTime>
  <Pages>1</Pages>
  <Words>444</Words>
  <Characters>2532</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GTZ GmbH</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Sanjay Dhar</dc:creator>
  <cp:lastModifiedBy>Verma, Neha GIZ IN</cp:lastModifiedBy>
  <cp:revision>27</cp:revision>
  <cp:lastPrinted>2011-10-18T12:48:00Z</cp:lastPrinted>
  <dcterms:created xsi:type="dcterms:W3CDTF">2020-07-06T12:43:00Z</dcterms:created>
  <dcterms:modified xsi:type="dcterms:W3CDTF">2021-02-25T06:09:00Z</dcterms:modified>
</cp:coreProperties>
</file>