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3E674" w14:textId="39CB07A6" w:rsidR="002E2329" w:rsidRPr="00977BE7" w:rsidRDefault="00977BE7" w:rsidP="00F2622C">
      <w:pPr>
        <w:pStyle w:val="Default"/>
        <w:jc w:val="center"/>
        <w:rPr>
          <w:b/>
          <w:sz w:val="22"/>
          <w:szCs w:val="22"/>
          <w:u w:val="single"/>
          <w:lang w:val="en-IN"/>
        </w:rPr>
      </w:pPr>
      <w:r w:rsidRPr="00977BE7">
        <w:rPr>
          <w:b/>
          <w:sz w:val="22"/>
          <w:szCs w:val="22"/>
          <w:u w:val="single"/>
          <w:lang w:val="en-IN"/>
        </w:rPr>
        <w:t>TENDER NOTICE</w:t>
      </w:r>
      <w:r w:rsidR="00F2622C">
        <w:rPr>
          <w:b/>
          <w:sz w:val="22"/>
          <w:szCs w:val="22"/>
          <w:u w:val="single"/>
          <w:lang w:val="en-IN"/>
        </w:rPr>
        <w:t xml:space="preserve"> </w:t>
      </w:r>
      <w:r w:rsidRPr="00977BE7">
        <w:rPr>
          <w:b/>
          <w:sz w:val="22"/>
          <w:szCs w:val="22"/>
          <w:u w:val="single"/>
          <w:lang w:val="en-IN"/>
        </w:rPr>
        <w:t xml:space="preserve">FOR ESTABLISHMENT OF THE CLUSTER CELL IN INDORE, MADHYA PRADESH UNDER GLOBAL HOUSING TECHNOLOGY CHALLENGE-INDIA  (GHTC)-INDIA   </w:t>
      </w:r>
    </w:p>
    <w:p w14:paraId="18FF393D" w14:textId="77777777" w:rsidR="00DF2C75" w:rsidRDefault="00DF2C75" w:rsidP="00F2622C">
      <w:pPr>
        <w:spacing w:after="0" w:line="240" w:lineRule="auto"/>
        <w:contextualSpacing/>
        <w:jc w:val="center"/>
        <w:rPr>
          <w:rFonts w:ascii="Calibri" w:eastAsiaTheme="minorEastAsia" w:hAnsi="Calibri" w:cs="Calibri"/>
          <w:b/>
          <w:color w:val="000000"/>
          <w:u w:val="single"/>
          <w:lang w:val="en-IN"/>
        </w:rPr>
      </w:pPr>
    </w:p>
    <w:p w14:paraId="350DE7A9" w14:textId="152CBE38" w:rsidR="00717B27" w:rsidRPr="006F46CC" w:rsidRDefault="00204E1F" w:rsidP="00F2622C">
      <w:pPr>
        <w:spacing w:after="0" w:line="240" w:lineRule="auto"/>
        <w:contextualSpacing/>
        <w:jc w:val="both"/>
        <w:rPr>
          <w:rFonts w:ascii="Calibri" w:eastAsiaTheme="majorEastAsia" w:hAnsi="Calibri" w:cs="Calibri"/>
          <w:b/>
          <w:lang w:eastAsia="de-DE"/>
        </w:rPr>
      </w:pPr>
      <w:r w:rsidRPr="006F46CC">
        <w:rPr>
          <w:rFonts w:ascii="Calibri" w:eastAsiaTheme="majorEastAsia" w:hAnsi="Calibri" w:cs="Calibri"/>
          <w:b/>
          <w:lang w:eastAsia="de-DE"/>
        </w:rPr>
        <w:t>Background:</w:t>
      </w:r>
    </w:p>
    <w:p w14:paraId="220A5E15" w14:textId="77777777" w:rsidR="00CD183E" w:rsidRPr="00664EAD" w:rsidRDefault="00CD183E" w:rsidP="00F2622C">
      <w:pPr>
        <w:spacing w:after="0" w:line="240" w:lineRule="auto"/>
        <w:jc w:val="both"/>
      </w:pPr>
      <w:r w:rsidRPr="00664EAD">
        <w:t xml:space="preserve">The Government of India has been implementing its flagship programme- Pradhan Mantri </w:t>
      </w:r>
      <w:proofErr w:type="spellStart"/>
      <w:r w:rsidRPr="00664EAD">
        <w:t>Awas</w:t>
      </w:r>
      <w:proofErr w:type="spellEnd"/>
      <w:r w:rsidRPr="00664EAD">
        <w:t xml:space="preserve"> Yojana- Urban (PMAY-U) since 2015 to fulfil the vision of Hon’ble Prime Minister of India to provide ‘Housing for All’ by 2022. Under the Mission, Ministry of Housing and Urban Affairs (</w:t>
      </w:r>
      <w:proofErr w:type="spellStart"/>
      <w:r w:rsidRPr="00664EAD">
        <w:t>MoHUA</w:t>
      </w:r>
      <w:proofErr w:type="spellEnd"/>
      <w:r w:rsidRPr="00664EAD">
        <w:t xml:space="preserve">), provides Central Assistance to implementing agencies through States and Union Territories for providing houses to all eligible families/beneficiaries by 2022. The Mission is addressing the affordable housing requirement in urban areas through following programme verticals: </w:t>
      </w:r>
    </w:p>
    <w:p w14:paraId="02C81284" w14:textId="77777777" w:rsidR="00CD183E" w:rsidRPr="00664EAD" w:rsidRDefault="00CD183E" w:rsidP="00F2622C">
      <w:pPr>
        <w:pStyle w:val="ListParagraph"/>
        <w:numPr>
          <w:ilvl w:val="0"/>
          <w:numId w:val="6"/>
        </w:numPr>
        <w:spacing w:after="0" w:line="240" w:lineRule="auto"/>
        <w:ind w:left="426" w:hanging="427"/>
      </w:pPr>
      <w:r w:rsidRPr="00664EAD">
        <w:t xml:space="preserve">Subsidy for Beneficiary-Led individual house construction/ enhancement. In-situ Slum Redevelopment (ISSR) for Slums  </w:t>
      </w:r>
    </w:p>
    <w:p w14:paraId="507AFEFC" w14:textId="77777777" w:rsidR="00CD183E" w:rsidRPr="00664EAD" w:rsidRDefault="00CD183E" w:rsidP="00F2622C">
      <w:pPr>
        <w:pStyle w:val="ListParagraph"/>
        <w:numPr>
          <w:ilvl w:val="0"/>
          <w:numId w:val="6"/>
        </w:numPr>
        <w:spacing w:after="0" w:line="240" w:lineRule="auto"/>
        <w:ind w:left="426" w:hanging="427"/>
      </w:pPr>
      <w:r w:rsidRPr="00664EAD">
        <w:t>Affordable Housing in Partnership with Public &amp; Private Sectors</w:t>
      </w:r>
    </w:p>
    <w:p w14:paraId="1994E9C3" w14:textId="77777777" w:rsidR="00CD183E" w:rsidRPr="00664EAD" w:rsidRDefault="00CD183E" w:rsidP="00F2622C">
      <w:pPr>
        <w:pStyle w:val="ListParagraph"/>
        <w:numPr>
          <w:ilvl w:val="0"/>
          <w:numId w:val="6"/>
        </w:numPr>
        <w:spacing w:after="0" w:line="240" w:lineRule="auto"/>
        <w:ind w:left="426" w:hanging="427"/>
      </w:pPr>
      <w:r w:rsidRPr="00664EAD">
        <w:t xml:space="preserve">Promotion of Affordable Housing through Credit Linked Subsidy </w:t>
      </w:r>
    </w:p>
    <w:p w14:paraId="00D88AA7" w14:textId="77777777" w:rsidR="00CD183E" w:rsidRPr="00664EAD" w:rsidRDefault="00CD183E" w:rsidP="00F2622C">
      <w:pPr>
        <w:pStyle w:val="ListParagraph"/>
        <w:numPr>
          <w:ilvl w:val="0"/>
          <w:numId w:val="6"/>
        </w:numPr>
        <w:spacing w:after="0" w:line="240" w:lineRule="auto"/>
        <w:ind w:left="426" w:hanging="427"/>
      </w:pPr>
      <w:r w:rsidRPr="00664EAD">
        <w:t>Slum rehabilitation of Slum Dwellers with participation of private developers using land as a resource.</w:t>
      </w:r>
    </w:p>
    <w:p w14:paraId="483A4093" w14:textId="77777777" w:rsidR="00DF2C75" w:rsidRPr="002E2329" w:rsidRDefault="00DF2C75" w:rsidP="00F2622C">
      <w:pPr>
        <w:pStyle w:val="ListParagraph"/>
        <w:spacing w:after="0" w:line="240" w:lineRule="auto"/>
        <w:jc w:val="both"/>
        <w:rPr>
          <w:rFonts w:ascii="Calibri" w:hAnsi="Calibri" w:cs="Calibri"/>
        </w:rPr>
      </w:pPr>
    </w:p>
    <w:p w14:paraId="1F8B0EA5" w14:textId="4B47317C" w:rsidR="003E4F41" w:rsidRPr="006F46CC" w:rsidRDefault="004869BE" w:rsidP="00F2622C">
      <w:pPr>
        <w:spacing w:after="0" w:line="240" w:lineRule="auto"/>
        <w:contextualSpacing/>
        <w:jc w:val="both"/>
        <w:rPr>
          <w:rFonts w:ascii="Calibri" w:eastAsiaTheme="majorEastAsia" w:hAnsi="Calibri" w:cs="Calibri"/>
          <w:b/>
          <w:lang w:eastAsia="de-DE"/>
        </w:rPr>
      </w:pPr>
      <w:r w:rsidRPr="006F46CC">
        <w:rPr>
          <w:rFonts w:ascii="Calibri" w:eastAsiaTheme="majorEastAsia" w:hAnsi="Calibri" w:cs="Calibri"/>
          <w:b/>
          <w:lang w:eastAsia="de-DE"/>
        </w:rPr>
        <w:t>Objective</w:t>
      </w:r>
      <w:r w:rsidR="00167AE7" w:rsidRPr="006F46CC">
        <w:rPr>
          <w:rFonts w:ascii="Calibri" w:eastAsiaTheme="majorEastAsia" w:hAnsi="Calibri" w:cs="Calibri"/>
          <w:b/>
          <w:lang w:eastAsia="de-DE"/>
        </w:rPr>
        <w:t>s:</w:t>
      </w:r>
    </w:p>
    <w:p w14:paraId="06B61C78" w14:textId="77777777" w:rsidR="002E2329" w:rsidRPr="002E2329" w:rsidRDefault="002E2329" w:rsidP="00F2622C">
      <w:pPr>
        <w:pStyle w:val="ListParagraph"/>
        <w:numPr>
          <w:ilvl w:val="0"/>
          <w:numId w:val="3"/>
        </w:numPr>
        <w:spacing w:after="0" w:line="240" w:lineRule="auto"/>
        <w:jc w:val="both"/>
        <w:rPr>
          <w:rFonts w:ascii="Calibri" w:hAnsi="Calibri" w:cs="Calibri"/>
        </w:rPr>
      </w:pPr>
      <w:r w:rsidRPr="002E2329">
        <w:rPr>
          <w:rFonts w:ascii="Calibri" w:hAnsi="Calibri" w:cs="Calibri"/>
        </w:rPr>
        <w:t>The objective of the proposed assignment is to select an agency that will support in Inclusion of thermal comfort &amp; climate resilience in the Local Government framework through Byelaws amendment and support implementation of respective Light House Projects (LHPs).</w:t>
      </w:r>
    </w:p>
    <w:p w14:paraId="1267483D" w14:textId="068FBB39" w:rsidR="00B34A6C" w:rsidRDefault="002E2329" w:rsidP="00F2622C">
      <w:pPr>
        <w:pStyle w:val="ListParagraph"/>
        <w:numPr>
          <w:ilvl w:val="0"/>
          <w:numId w:val="3"/>
        </w:numPr>
        <w:spacing w:after="0" w:line="240" w:lineRule="auto"/>
        <w:jc w:val="both"/>
        <w:rPr>
          <w:rFonts w:ascii="Calibri" w:hAnsi="Calibri" w:cs="Calibri"/>
        </w:rPr>
      </w:pPr>
      <w:r w:rsidRPr="002E2329">
        <w:rPr>
          <w:rFonts w:ascii="Calibri" w:hAnsi="Calibri" w:cs="Calibri"/>
        </w:rPr>
        <w:t xml:space="preserve">The aim of the proposed assignment is to select service provider that will facilitate the Housing for All programme under Ministry of Housing and Urban Affairs in </w:t>
      </w:r>
      <w:r w:rsidR="00905FA2">
        <w:rPr>
          <w:rFonts w:ascii="Calibri" w:hAnsi="Calibri" w:cs="Calibri"/>
        </w:rPr>
        <w:t>Indore</w:t>
      </w:r>
      <w:r w:rsidRPr="002E2329">
        <w:rPr>
          <w:rFonts w:ascii="Calibri" w:hAnsi="Calibri" w:cs="Calibri"/>
        </w:rPr>
        <w:t>. The cluster cell will be assigned with a Light House Project (LHP).</w:t>
      </w:r>
    </w:p>
    <w:p w14:paraId="7DCC12DA" w14:textId="77777777" w:rsidR="00DF2C75" w:rsidRPr="002E2329" w:rsidRDefault="00DF2C75" w:rsidP="00F2622C">
      <w:pPr>
        <w:pStyle w:val="ListParagraph"/>
        <w:spacing w:after="0" w:line="240" w:lineRule="auto"/>
        <w:jc w:val="both"/>
        <w:rPr>
          <w:rFonts w:ascii="Calibri" w:hAnsi="Calibri" w:cs="Calibri"/>
        </w:rPr>
      </w:pPr>
    </w:p>
    <w:p w14:paraId="7CE8F2DD" w14:textId="26C69D30" w:rsidR="003E4F41" w:rsidRPr="006F46CC" w:rsidRDefault="000231FA" w:rsidP="00F2622C">
      <w:pPr>
        <w:spacing w:after="0" w:line="240" w:lineRule="auto"/>
        <w:contextualSpacing/>
        <w:jc w:val="both"/>
        <w:rPr>
          <w:rFonts w:ascii="Calibri" w:eastAsia="Arial" w:hAnsi="Calibri" w:cs="Calibri"/>
          <w:b/>
          <w:bCs/>
          <w:color w:val="000000"/>
        </w:rPr>
      </w:pPr>
      <w:r w:rsidRPr="006F46CC">
        <w:rPr>
          <w:rFonts w:ascii="Calibri" w:eastAsia="Arial" w:hAnsi="Calibri" w:cs="Calibri"/>
          <w:b/>
          <w:bCs/>
          <w:color w:val="000000"/>
        </w:rPr>
        <w:t>Tasks</w:t>
      </w:r>
      <w:r w:rsidR="004869BE" w:rsidRPr="006F46CC">
        <w:rPr>
          <w:rFonts w:ascii="Calibri" w:eastAsia="Arial" w:hAnsi="Calibri" w:cs="Calibri"/>
          <w:b/>
          <w:bCs/>
          <w:color w:val="000000"/>
        </w:rPr>
        <w:t xml:space="preserve"> of the assignment:</w:t>
      </w:r>
    </w:p>
    <w:p w14:paraId="0CDD1816" w14:textId="63B5E15A" w:rsidR="00C04903" w:rsidRPr="007C6888" w:rsidRDefault="002E2329" w:rsidP="00F2622C">
      <w:pPr>
        <w:pStyle w:val="ListParagraph"/>
        <w:numPr>
          <w:ilvl w:val="0"/>
          <w:numId w:val="4"/>
        </w:numPr>
        <w:autoSpaceDE w:val="0"/>
        <w:autoSpaceDN w:val="0"/>
        <w:adjustRightInd w:val="0"/>
        <w:spacing w:after="0" w:line="240" w:lineRule="auto"/>
        <w:jc w:val="both"/>
        <w:rPr>
          <w:rFonts w:ascii="Calibri" w:hAnsi="Calibri" w:cs="Calibri"/>
          <w:lang w:val="en-GB"/>
        </w:rPr>
      </w:pPr>
      <w:r w:rsidRPr="007C6888">
        <w:rPr>
          <w:rFonts w:ascii="Calibri" w:hAnsi="Calibri" w:cs="Calibri"/>
          <w:lang w:val="en-GB"/>
        </w:rPr>
        <w:t>Facilitate implementation and monitoring of Light House Projects (LHPs)</w:t>
      </w:r>
    </w:p>
    <w:p w14:paraId="2F4C59DA" w14:textId="779987A4" w:rsidR="002E2329" w:rsidRDefault="002E2329" w:rsidP="00F2622C">
      <w:pPr>
        <w:pStyle w:val="NoSpacing"/>
        <w:numPr>
          <w:ilvl w:val="0"/>
          <w:numId w:val="4"/>
        </w:numPr>
        <w:jc w:val="both"/>
        <w:rPr>
          <w:rFonts w:ascii="Calibri" w:hAnsi="Calibri" w:cs="Calibri"/>
          <w:color w:val="212121"/>
          <w:shd w:val="clear" w:color="auto" w:fill="FFFFFF"/>
          <w:lang w:val="en-US"/>
        </w:rPr>
      </w:pPr>
      <w:r w:rsidRPr="002E2329">
        <w:rPr>
          <w:rFonts w:ascii="Calibri" w:hAnsi="Calibri" w:cs="Calibri"/>
          <w:color w:val="212121"/>
          <w:shd w:val="clear" w:color="auto" w:fill="FFFFFF"/>
          <w:lang w:val="en-US"/>
        </w:rPr>
        <w:t xml:space="preserve">Technical assistance to enhance thermal comfort in upcoming Demonstration Housing Projects (DHPs) and ARHCs (Affordable rental housing complexes) and other Public/Private housing projects in the </w:t>
      </w:r>
      <w:r w:rsidR="00905FA2">
        <w:rPr>
          <w:rFonts w:ascii="Calibri" w:hAnsi="Calibri" w:cs="Calibri"/>
          <w:color w:val="212121"/>
          <w:shd w:val="clear" w:color="auto" w:fill="FFFFFF"/>
          <w:lang w:val="en-US"/>
        </w:rPr>
        <w:t>Central</w:t>
      </w:r>
      <w:r w:rsidRPr="002E2329">
        <w:rPr>
          <w:rFonts w:ascii="Calibri" w:hAnsi="Calibri" w:cs="Calibri"/>
          <w:color w:val="212121"/>
          <w:shd w:val="clear" w:color="auto" w:fill="FFFFFF"/>
          <w:lang w:val="en-US"/>
        </w:rPr>
        <w:t xml:space="preserve"> Cluster</w:t>
      </w:r>
    </w:p>
    <w:p w14:paraId="0251E5E7" w14:textId="05C4E5CD" w:rsidR="002E2329" w:rsidRPr="002E2329" w:rsidRDefault="002E2329" w:rsidP="00F2622C">
      <w:pPr>
        <w:pStyle w:val="NoSpacing"/>
        <w:numPr>
          <w:ilvl w:val="0"/>
          <w:numId w:val="4"/>
        </w:numPr>
        <w:jc w:val="both"/>
        <w:rPr>
          <w:rFonts w:ascii="Calibri" w:hAnsi="Calibri" w:cs="Calibri"/>
          <w:color w:val="212121"/>
          <w:shd w:val="clear" w:color="auto" w:fill="FFFFFF"/>
          <w:lang w:val="en-US"/>
        </w:rPr>
      </w:pPr>
      <w:r w:rsidRPr="002E2329">
        <w:rPr>
          <w:rFonts w:ascii="Calibri" w:hAnsi="Calibri" w:cs="Calibri"/>
          <w:color w:val="212121"/>
          <w:shd w:val="clear" w:color="auto" w:fill="FFFFFF"/>
          <w:lang w:val="en-US"/>
        </w:rPr>
        <w:t xml:space="preserve">Inclusion of climate resilience and thermal comfort requirements in building byelaws and Local Government framework in </w:t>
      </w:r>
      <w:r w:rsidR="00905FA2">
        <w:rPr>
          <w:rFonts w:ascii="Calibri" w:hAnsi="Calibri" w:cs="Calibri"/>
          <w:color w:val="212121"/>
          <w:shd w:val="clear" w:color="auto" w:fill="FFFFFF"/>
          <w:lang w:val="en-US"/>
        </w:rPr>
        <w:t>Central</w:t>
      </w:r>
      <w:r w:rsidRPr="002E2329">
        <w:rPr>
          <w:rFonts w:ascii="Calibri" w:hAnsi="Calibri" w:cs="Calibri"/>
          <w:color w:val="212121"/>
          <w:shd w:val="clear" w:color="auto" w:fill="FFFFFF"/>
          <w:lang w:val="en-US"/>
        </w:rPr>
        <w:t xml:space="preserve"> Cluster</w:t>
      </w:r>
    </w:p>
    <w:p w14:paraId="0E77DAF1" w14:textId="2D95B006" w:rsidR="002E2329" w:rsidRDefault="002E2329" w:rsidP="00F2622C">
      <w:pPr>
        <w:pStyle w:val="NoSpacing"/>
        <w:numPr>
          <w:ilvl w:val="0"/>
          <w:numId w:val="4"/>
        </w:numPr>
        <w:jc w:val="both"/>
        <w:rPr>
          <w:rFonts w:ascii="Calibri" w:hAnsi="Calibri" w:cs="Calibri"/>
          <w:color w:val="212121"/>
          <w:shd w:val="clear" w:color="auto" w:fill="FFFFFF"/>
          <w:lang w:val="en-US"/>
        </w:rPr>
      </w:pPr>
      <w:r w:rsidRPr="002E2329">
        <w:rPr>
          <w:rFonts w:ascii="Calibri" w:hAnsi="Calibri" w:cs="Calibri"/>
          <w:color w:val="212121"/>
          <w:shd w:val="clear" w:color="auto" w:fill="FFFFFF"/>
          <w:lang w:val="en-US"/>
        </w:rPr>
        <w:t xml:space="preserve">Capacity development of Govt officials and private stakeholders on thermal comfort in the </w:t>
      </w:r>
      <w:r w:rsidR="00905FA2">
        <w:rPr>
          <w:rFonts w:ascii="Calibri" w:hAnsi="Calibri" w:cs="Calibri"/>
          <w:color w:val="212121"/>
          <w:shd w:val="clear" w:color="auto" w:fill="FFFFFF"/>
          <w:lang w:val="en-US"/>
        </w:rPr>
        <w:t>Central</w:t>
      </w:r>
      <w:r w:rsidRPr="002E2329">
        <w:rPr>
          <w:rFonts w:ascii="Calibri" w:hAnsi="Calibri" w:cs="Calibri"/>
          <w:color w:val="212121"/>
          <w:shd w:val="clear" w:color="auto" w:fill="FFFFFF"/>
          <w:lang w:val="en-US"/>
        </w:rPr>
        <w:t xml:space="preserve"> Cluster</w:t>
      </w:r>
    </w:p>
    <w:p w14:paraId="141D7FCA" w14:textId="17AFF9BB" w:rsidR="00DF2C75" w:rsidRPr="00977BE7" w:rsidRDefault="005E321C" w:rsidP="00F2622C">
      <w:pPr>
        <w:spacing w:after="0" w:line="240" w:lineRule="auto"/>
        <w:rPr>
          <w:rFonts w:eastAsia="Times New Roman" w:cstheme="minorHAnsi"/>
        </w:rPr>
      </w:pPr>
      <w:r w:rsidRPr="00977BE7">
        <w:rPr>
          <w:rFonts w:eastAsia="Times New Roman" w:cstheme="minorHAnsi"/>
        </w:rPr>
        <w:t xml:space="preserve">The bidder should have a regional office in the any of the states categorized under the </w:t>
      </w:r>
      <w:r w:rsidR="00905FA2" w:rsidRPr="00977BE7">
        <w:rPr>
          <w:rFonts w:eastAsia="Times New Roman" w:cstheme="minorHAnsi"/>
        </w:rPr>
        <w:t>Central</w:t>
      </w:r>
      <w:r w:rsidRPr="00977BE7">
        <w:rPr>
          <w:rFonts w:eastAsia="Times New Roman" w:cstheme="minorHAnsi"/>
        </w:rPr>
        <w:t xml:space="preserve"> cluster (Table 1 of Terms of Reference document) for bidding. </w:t>
      </w:r>
    </w:p>
    <w:p w14:paraId="57E97BAF" w14:textId="7D629F06" w:rsidR="00CD183E" w:rsidRPr="00977BE7" w:rsidRDefault="005E321C" w:rsidP="00F2622C">
      <w:pPr>
        <w:spacing w:after="0" w:line="240" w:lineRule="auto"/>
        <w:rPr>
          <w:rFonts w:eastAsia="Times New Roman"/>
        </w:rPr>
      </w:pPr>
      <w:r w:rsidRPr="00977BE7">
        <w:rPr>
          <w:rFonts w:eastAsia="Times New Roman"/>
          <w:b/>
          <w:bCs/>
          <w:highlight w:val="yellow"/>
        </w:rPr>
        <w:t>GIZ has floated 5 more similar tenders for different cities. Bidders needs to submit the proposal only for one tender which they find most suitable. Any bidder who would bid for more than one tender will be deemed as disqualified.</w:t>
      </w:r>
    </w:p>
    <w:p w14:paraId="20816F1C" w14:textId="6175A11A" w:rsidR="009D0F30" w:rsidRPr="00977BE7" w:rsidRDefault="009D0F30" w:rsidP="00F2622C">
      <w:pPr>
        <w:pStyle w:val="NoSpacing"/>
        <w:jc w:val="both"/>
        <w:rPr>
          <w:rFonts w:ascii="Calibri" w:hAnsi="Calibri" w:cs="Calibri"/>
          <w:b/>
          <w:bCs/>
          <w:color w:val="FFFFFF"/>
          <w:lang w:val="en-IN"/>
        </w:rPr>
      </w:pPr>
      <w:r w:rsidRPr="00CD183E">
        <w:rPr>
          <w:rFonts w:ascii="Calibri" w:hAnsi="Calibri" w:cs="Calibri"/>
          <w:b/>
          <w:bCs/>
          <w:color w:val="FFFFFF"/>
          <w:highlight w:val="red"/>
          <w:lang w:val="en-IN"/>
        </w:rPr>
        <w:t>Please refer to the bidding conditions and follow the instructions carefully.</w:t>
      </w:r>
      <w:r w:rsidRPr="006F46CC">
        <w:rPr>
          <w:rFonts w:ascii="Calibri" w:hAnsi="Calibri" w:cs="Calibri"/>
          <w:lang w:val="en-GB"/>
        </w:rPr>
        <w:t>The detailed documentation with regards to this call for proposals includes:</w:t>
      </w:r>
    </w:p>
    <w:p w14:paraId="20903A00" w14:textId="77777777" w:rsidR="009D0F30" w:rsidRPr="006F46CC" w:rsidRDefault="009D0F30" w:rsidP="00F2622C">
      <w:pPr>
        <w:pStyle w:val="ListParagraph"/>
        <w:numPr>
          <w:ilvl w:val="0"/>
          <w:numId w:val="2"/>
        </w:numPr>
        <w:spacing w:after="0" w:line="240" w:lineRule="auto"/>
        <w:rPr>
          <w:rFonts w:ascii="Calibri" w:hAnsi="Calibri" w:cs="Calibri"/>
          <w:lang w:val="en-GB"/>
        </w:rPr>
      </w:pPr>
      <w:r w:rsidRPr="006F46CC">
        <w:rPr>
          <w:rFonts w:ascii="Calibri" w:hAnsi="Calibri" w:cs="Calibri"/>
          <w:lang w:val="en-GB"/>
        </w:rPr>
        <w:t>The Terms of Reference for the Assignment</w:t>
      </w:r>
    </w:p>
    <w:p w14:paraId="580DC7A6" w14:textId="77777777" w:rsidR="009D0F30" w:rsidRPr="006F46CC" w:rsidRDefault="009D0F30" w:rsidP="00F2622C">
      <w:pPr>
        <w:pStyle w:val="ListParagraph"/>
        <w:numPr>
          <w:ilvl w:val="0"/>
          <w:numId w:val="2"/>
        </w:numPr>
        <w:spacing w:after="0" w:line="240" w:lineRule="auto"/>
        <w:rPr>
          <w:rFonts w:ascii="Calibri" w:hAnsi="Calibri" w:cs="Calibri"/>
          <w:lang w:val="en-GB"/>
        </w:rPr>
      </w:pPr>
      <w:r w:rsidRPr="006F46CC">
        <w:rPr>
          <w:rFonts w:ascii="Calibri" w:hAnsi="Calibri" w:cs="Calibri"/>
          <w:lang w:val="en-GB"/>
        </w:rPr>
        <w:t>The Assessing Eligibility Grid</w:t>
      </w:r>
    </w:p>
    <w:p w14:paraId="23B1073E" w14:textId="77777777" w:rsidR="009D0F30" w:rsidRPr="006F46CC" w:rsidRDefault="009D0F30" w:rsidP="00F2622C">
      <w:pPr>
        <w:pStyle w:val="ListParagraph"/>
        <w:numPr>
          <w:ilvl w:val="0"/>
          <w:numId w:val="2"/>
        </w:numPr>
        <w:spacing w:after="0" w:line="240" w:lineRule="auto"/>
        <w:rPr>
          <w:rFonts w:ascii="Calibri" w:hAnsi="Calibri" w:cs="Calibri"/>
          <w:lang w:val="en-GB"/>
        </w:rPr>
      </w:pPr>
      <w:r w:rsidRPr="006F46CC">
        <w:rPr>
          <w:rFonts w:ascii="Calibri" w:hAnsi="Calibri" w:cs="Calibri"/>
          <w:lang w:val="en-GB"/>
        </w:rPr>
        <w:t xml:space="preserve">The Technical Evaluation Grid </w:t>
      </w:r>
    </w:p>
    <w:p w14:paraId="596FAA7E" w14:textId="77777777" w:rsidR="009D0F30" w:rsidRPr="006F46CC" w:rsidRDefault="009D0F30" w:rsidP="00F2622C">
      <w:pPr>
        <w:pStyle w:val="ListParagraph"/>
        <w:numPr>
          <w:ilvl w:val="0"/>
          <w:numId w:val="2"/>
        </w:numPr>
        <w:spacing w:after="0" w:line="240" w:lineRule="auto"/>
        <w:rPr>
          <w:rFonts w:ascii="Calibri" w:hAnsi="Calibri" w:cs="Calibri"/>
          <w:lang w:val="en-GB"/>
        </w:rPr>
      </w:pPr>
      <w:r w:rsidRPr="006F46CC">
        <w:rPr>
          <w:rFonts w:ascii="Calibri" w:hAnsi="Calibri" w:cs="Calibri"/>
          <w:lang w:val="en-GB"/>
        </w:rPr>
        <w:t>Bidding Conditions</w:t>
      </w:r>
    </w:p>
    <w:p w14:paraId="2BEC7CDD" w14:textId="78B241C0" w:rsidR="009D0F30" w:rsidRDefault="009D0F30" w:rsidP="00F2622C">
      <w:pPr>
        <w:pStyle w:val="ListParagraph"/>
        <w:numPr>
          <w:ilvl w:val="0"/>
          <w:numId w:val="2"/>
        </w:numPr>
        <w:spacing w:after="0" w:line="240" w:lineRule="auto"/>
        <w:rPr>
          <w:rFonts w:ascii="Calibri" w:hAnsi="Calibri" w:cs="Calibri"/>
          <w:lang w:val="en-GB"/>
        </w:rPr>
      </w:pPr>
      <w:r w:rsidRPr="006F46CC">
        <w:rPr>
          <w:rFonts w:ascii="Calibri" w:hAnsi="Calibri" w:cs="Calibri"/>
          <w:lang w:val="en-GB"/>
        </w:rPr>
        <w:t>The General Terms &amp; Conditions of Contracts</w:t>
      </w:r>
    </w:p>
    <w:p w14:paraId="699164C0" w14:textId="152A78C5" w:rsidR="00977BE7" w:rsidRDefault="00977BE7" w:rsidP="00F2622C">
      <w:pPr>
        <w:pStyle w:val="ListParagraph"/>
        <w:numPr>
          <w:ilvl w:val="0"/>
          <w:numId w:val="2"/>
        </w:numPr>
        <w:spacing w:after="0" w:line="240" w:lineRule="auto"/>
        <w:rPr>
          <w:rFonts w:ascii="Calibri" w:hAnsi="Calibri" w:cs="Calibri"/>
          <w:lang w:val="en-GB"/>
        </w:rPr>
      </w:pPr>
      <w:r>
        <w:rPr>
          <w:rFonts w:ascii="Calibri" w:hAnsi="Calibri" w:cs="Calibri"/>
          <w:lang w:val="en-GB"/>
        </w:rPr>
        <w:t>Financial bid format</w:t>
      </w:r>
    </w:p>
    <w:p w14:paraId="18FC3207" w14:textId="77777777" w:rsidR="00DF2C75" w:rsidRPr="00DF2C75" w:rsidRDefault="00DF2C75" w:rsidP="00F2622C">
      <w:pPr>
        <w:spacing w:after="0" w:line="240" w:lineRule="auto"/>
        <w:rPr>
          <w:rFonts w:ascii="Calibri" w:hAnsi="Calibri" w:cs="Calibri"/>
          <w:lang w:val="en-GB"/>
        </w:rPr>
      </w:pPr>
    </w:p>
    <w:p w14:paraId="2A7F0300" w14:textId="501895E9" w:rsidR="009D0F30" w:rsidRPr="006F46CC" w:rsidRDefault="009D0F30" w:rsidP="00F2622C">
      <w:pPr>
        <w:spacing w:after="0" w:line="240" w:lineRule="auto"/>
        <w:jc w:val="both"/>
        <w:rPr>
          <w:rStyle w:val="FontStyle21"/>
          <w:rFonts w:ascii="Calibri" w:hAnsi="Calibri" w:cs="Calibri"/>
          <w:b w:val="0"/>
          <w:bCs w:val="0"/>
          <w:sz w:val="22"/>
          <w:szCs w:val="22"/>
          <w:u w:val="single"/>
          <w:lang w:val="en-GB"/>
        </w:rPr>
      </w:pPr>
      <w:r w:rsidRPr="006F46CC">
        <w:rPr>
          <w:rFonts w:ascii="Calibri" w:hAnsi="Calibri" w:cs="Calibri"/>
          <w:highlight w:val="yellow"/>
          <w:u w:val="single"/>
          <w:lang w:val="en-GB"/>
        </w:rPr>
        <w:t>Tender timelines:</w:t>
      </w:r>
    </w:p>
    <w:p w14:paraId="6DBDCC78" w14:textId="77777777" w:rsidR="00F2622C" w:rsidRPr="00BB061F" w:rsidRDefault="00F2622C" w:rsidP="00F2622C">
      <w:pPr>
        <w:pStyle w:val="gmail-m-4670398845297504799style3"/>
        <w:numPr>
          <w:ilvl w:val="0"/>
          <w:numId w:val="1"/>
        </w:numPr>
        <w:shd w:val="clear" w:color="auto" w:fill="FFFFFF"/>
        <w:spacing w:before="0" w:beforeAutospacing="0" w:after="0" w:afterAutospacing="0"/>
        <w:ind w:left="426"/>
        <w:rPr>
          <w:rStyle w:val="gmail-m-4670398845297504799fontstyle21"/>
          <w:b/>
          <w:bCs/>
        </w:rPr>
      </w:pPr>
      <w:bookmarkStart w:id="0" w:name="_Hlk64064330"/>
      <w:bookmarkStart w:id="1" w:name="_Hlk60495704"/>
      <w:r w:rsidRPr="006F46CC">
        <w:rPr>
          <w:rStyle w:val="gmail-m-4670398845297504799fontstyle21"/>
          <w:b/>
          <w:bCs/>
        </w:rPr>
        <w:t>Deadl</w:t>
      </w:r>
      <w:r>
        <w:rPr>
          <w:rStyle w:val="gmail-m-4670398845297504799fontstyle21"/>
          <w:b/>
          <w:bCs/>
        </w:rPr>
        <w:t xml:space="preserve">ine to receive queries: </w:t>
      </w:r>
      <w:r>
        <w:rPr>
          <w:rStyle w:val="gmail-m-4670398845297504799fontstyle21"/>
          <w:b/>
          <w:bCs/>
        </w:rPr>
        <w:tab/>
      </w:r>
      <w:r>
        <w:rPr>
          <w:rStyle w:val="gmail-m-4670398845297504799fontstyle21"/>
          <w:b/>
          <w:bCs/>
        </w:rPr>
        <w:tab/>
      </w:r>
      <w:r>
        <w:rPr>
          <w:rStyle w:val="gmail-m-4670398845297504799fontstyle21"/>
          <w:b/>
          <w:bCs/>
        </w:rPr>
        <w:tab/>
      </w:r>
      <w:r>
        <w:rPr>
          <w:rStyle w:val="gmail-m-4670398845297504799fontstyle21"/>
          <w:b/>
          <w:bCs/>
        </w:rPr>
        <w:tab/>
      </w:r>
      <w:r>
        <w:rPr>
          <w:rStyle w:val="gmail-m-4670398845297504799fontstyle21"/>
          <w:b/>
          <w:bCs/>
        </w:rPr>
        <w:tab/>
        <w:t>1</w:t>
      </w:r>
      <w:r w:rsidRPr="00FA5EED">
        <w:rPr>
          <w:rStyle w:val="gmail-m-4670398845297504799fontstyle21"/>
          <w:b/>
          <w:bCs/>
          <w:vertAlign w:val="superscript"/>
        </w:rPr>
        <w:t>st</w:t>
      </w:r>
      <w:r>
        <w:rPr>
          <w:rStyle w:val="gmail-m-4670398845297504799fontstyle21"/>
          <w:b/>
          <w:bCs/>
        </w:rPr>
        <w:t xml:space="preserve"> June </w:t>
      </w:r>
      <w:r w:rsidRPr="006F46CC">
        <w:rPr>
          <w:rStyle w:val="gmail-m-4670398845297504799fontstyle21"/>
          <w:b/>
          <w:bCs/>
        </w:rPr>
        <w:t>2021</w:t>
      </w:r>
    </w:p>
    <w:p w14:paraId="255A0C69" w14:textId="77777777" w:rsidR="00F2622C" w:rsidRPr="006F46CC" w:rsidRDefault="00F2622C" w:rsidP="00F2622C">
      <w:pPr>
        <w:pStyle w:val="gmail-m-4670398845297504799style3"/>
        <w:numPr>
          <w:ilvl w:val="0"/>
          <w:numId w:val="1"/>
        </w:numPr>
        <w:shd w:val="clear" w:color="auto" w:fill="FFFFFF"/>
        <w:spacing w:before="0" w:beforeAutospacing="0" w:after="0" w:afterAutospacing="0"/>
        <w:ind w:left="426"/>
        <w:rPr>
          <w:b/>
          <w:bCs/>
        </w:rPr>
      </w:pPr>
      <w:r w:rsidRPr="006F46CC">
        <w:rPr>
          <w:rStyle w:val="gmail-m-4670398845297504799fontstyle21"/>
          <w:b/>
          <w:bCs/>
        </w:rPr>
        <w:t>Clarifications to the queries to</w:t>
      </w:r>
      <w:r>
        <w:rPr>
          <w:rStyle w:val="gmail-m-4670398845297504799fontstyle21"/>
          <w:b/>
          <w:bCs/>
        </w:rPr>
        <w:t xml:space="preserve"> be uploaded on web portals: </w:t>
      </w:r>
      <w:r>
        <w:rPr>
          <w:rStyle w:val="gmail-m-4670398845297504799fontstyle21"/>
          <w:b/>
          <w:bCs/>
        </w:rPr>
        <w:tab/>
        <w:t>7</w:t>
      </w:r>
      <w:r w:rsidRPr="00FA5EED">
        <w:rPr>
          <w:rStyle w:val="gmail-m-4670398845297504799fontstyle21"/>
          <w:b/>
          <w:bCs/>
          <w:vertAlign w:val="superscript"/>
        </w:rPr>
        <w:t>th</w:t>
      </w:r>
      <w:r>
        <w:rPr>
          <w:rStyle w:val="gmail-m-4670398845297504799fontstyle21"/>
          <w:b/>
          <w:bCs/>
        </w:rPr>
        <w:t xml:space="preserve"> June</w:t>
      </w:r>
      <w:r w:rsidRPr="006F46CC">
        <w:rPr>
          <w:rStyle w:val="gmail-m-4670398845297504799fontstyle21"/>
          <w:b/>
          <w:bCs/>
        </w:rPr>
        <w:t xml:space="preserve"> 2021</w:t>
      </w:r>
    </w:p>
    <w:p w14:paraId="0A9AD284" w14:textId="77777777" w:rsidR="00F2622C" w:rsidRPr="006F46CC" w:rsidRDefault="00F2622C" w:rsidP="00F2622C">
      <w:pPr>
        <w:pStyle w:val="gmail-m-4670398845297504799style3"/>
        <w:numPr>
          <w:ilvl w:val="0"/>
          <w:numId w:val="1"/>
        </w:numPr>
        <w:shd w:val="clear" w:color="auto" w:fill="FFFFFF"/>
        <w:spacing w:before="0" w:beforeAutospacing="0" w:after="0" w:afterAutospacing="0"/>
        <w:ind w:left="426"/>
        <w:rPr>
          <w:rStyle w:val="FontStyle20"/>
          <w:rFonts w:ascii="Calibri" w:hAnsi="Calibri" w:cs="Calibri"/>
          <w:i w:val="0"/>
          <w:iCs w:val="0"/>
          <w:color w:val="000099"/>
          <w:sz w:val="22"/>
          <w:szCs w:val="22"/>
        </w:rPr>
      </w:pPr>
      <w:r w:rsidRPr="006F46CC">
        <w:rPr>
          <w:rStyle w:val="gmail-m-4670398845297504799fontstyle21"/>
          <w:b/>
          <w:bCs/>
        </w:rPr>
        <w:t xml:space="preserve">The deadline for submission of proposals: </w:t>
      </w:r>
      <w:r w:rsidRPr="006F46CC">
        <w:rPr>
          <w:rStyle w:val="gmail-m-4670398845297504799fontstyle21"/>
          <w:b/>
          <w:bCs/>
        </w:rPr>
        <w:tab/>
      </w:r>
      <w:r w:rsidRPr="006F46CC">
        <w:rPr>
          <w:rStyle w:val="gmail-m-4670398845297504799fontstyle21"/>
          <w:b/>
          <w:bCs/>
        </w:rPr>
        <w:tab/>
      </w:r>
      <w:r w:rsidRPr="006F46CC">
        <w:rPr>
          <w:rStyle w:val="gmail-m-4670398845297504799fontstyle21"/>
          <w:b/>
          <w:bCs/>
        </w:rPr>
        <w:tab/>
      </w:r>
      <w:r>
        <w:rPr>
          <w:rStyle w:val="gmail-m-4670398845297504799fontstyle21"/>
          <w:b/>
          <w:bCs/>
        </w:rPr>
        <w:tab/>
      </w:r>
      <w:r>
        <w:rPr>
          <w:rStyle w:val="gmail-m-4670398845297504799fontstyle21"/>
          <w:b/>
          <w:bCs/>
          <w:color w:val="FF0000"/>
        </w:rPr>
        <w:t>14</w:t>
      </w:r>
      <w:r w:rsidRPr="00FA5EED">
        <w:rPr>
          <w:rStyle w:val="gmail-m-4670398845297504799fontstyle21"/>
          <w:b/>
          <w:bCs/>
          <w:color w:val="FF0000"/>
          <w:vertAlign w:val="superscript"/>
        </w:rPr>
        <w:t>th</w:t>
      </w:r>
      <w:r>
        <w:rPr>
          <w:rStyle w:val="gmail-m-4670398845297504799fontstyle21"/>
          <w:b/>
          <w:bCs/>
          <w:color w:val="FF0000"/>
        </w:rPr>
        <w:t xml:space="preserve"> June</w:t>
      </w:r>
      <w:r w:rsidRPr="006F46CC">
        <w:rPr>
          <w:rStyle w:val="gmail-m-4670398845297504799fontstyle21"/>
          <w:b/>
          <w:bCs/>
          <w:color w:val="FF0000"/>
        </w:rPr>
        <w:t xml:space="preserve"> 202</w:t>
      </w:r>
      <w:bookmarkEnd w:id="1"/>
      <w:r w:rsidRPr="006F46CC">
        <w:rPr>
          <w:rStyle w:val="gmail-m-4670398845297504799fontstyle21"/>
          <w:b/>
          <w:bCs/>
          <w:color w:val="FF0000"/>
        </w:rPr>
        <w:t>1</w:t>
      </w:r>
    </w:p>
    <w:p w14:paraId="2BBC5B09" w14:textId="00D592B4" w:rsidR="009D0F30" w:rsidRPr="006F46CC" w:rsidRDefault="009D0F30" w:rsidP="00F2622C">
      <w:pPr>
        <w:pStyle w:val="Style11"/>
        <w:widowControl/>
        <w:shd w:val="clear" w:color="auto" w:fill="FFFFFF"/>
        <w:spacing w:line="240" w:lineRule="auto"/>
        <w:ind w:left="10" w:right="93"/>
        <w:rPr>
          <w:rFonts w:ascii="Calibri" w:eastAsiaTheme="majorEastAsia" w:hAnsi="Calibri" w:cs="Calibri"/>
          <w:b/>
          <w:bCs/>
          <w:i/>
          <w:iCs/>
          <w:color w:val="000000"/>
          <w:sz w:val="22"/>
          <w:szCs w:val="22"/>
        </w:rPr>
      </w:pPr>
      <w:r w:rsidRPr="006F46CC">
        <w:rPr>
          <w:rStyle w:val="FontStyle20"/>
          <w:rFonts w:ascii="Calibri" w:eastAsiaTheme="majorEastAsia" w:hAnsi="Calibri" w:cs="Calibri"/>
          <w:sz w:val="22"/>
          <w:szCs w:val="22"/>
        </w:rPr>
        <w:t>GIZ reserves the right to cancel/modify this tender and /or reject a bid document including subsequently a technical and financial proposal, without assigning any reasons.</w:t>
      </w:r>
      <w:bookmarkEnd w:id="0"/>
    </w:p>
    <w:sectPr w:rsidR="009D0F30" w:rsidRPr="006F46CC" w:rsidSect="006F46CC">
      <w:headerReference w:type="default" r:id="rId11"/>
      <w:pgSz w:w="12240" w:h="15840"/>
      <w:pgMar w:top="1276" w:right="117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162CD" w14:textId="77777777" w:rsidR="00002C20" w:rsidRDefault="00002C20" w:rsidP="003C29FB">
      <w:pPr>
        <w:spacing w:after="0" w:line="240" w:lineRule="auto"/>
      </w:pPr>
      <w:r>
        <w:separator/>
      </w:r>
    </w:p>
  </w:endnote>
  <w:endnote w:type="continuationSeparator" w:id="0">
    <w:p w14:paraId="73E58970" w14:textId="77777777" w:rsidR="00002C20" w:rsidRDefault="00002C20" w:rsidP="003C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D667" w14:textId="77777777" w:rsidR="00002C20" w:rsidRDefault="00002C20" w:rsidP="003C29FB">
      <w:pPr>
        <w:spacing w:after="0" w:line="240" w:lineRule="auto"/>
      </w:pPr>
      <w:r>
        <w:separator/>
      </w:r>
    </w:p>
  </w:footnote>
  <w:footnote w:type="continuationSeparator" w:id="0">
    <w:p w14:paraId="2363C63A" w14:textId="77777777" w:rsidR="00002C20" w:rsidRDefault="00002C20" w:rsidP="003C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6FA7" w14:textId="7AD2A6FE" w:rsidR="00115594" w:rsidRDefault="00AB1794">
    <w:pPr>
      <w:pStyle w:val="Header"/>
    </w:pPr>
    <w:r>
      <w:rPr>
        <w:noProof/>
        <w:lang w:val="en-IN" w:eastAsia="en-IN"/>
      </w:rPr>
      <w:drawing>
        <wp:anchor distT="0" distB="0" distL="114300" distR="114300" simplePos="0" relativeHeight="251661312" behindDoc="0" locked="0" layoutInCell="1" allowOverlap="1" wp14:anchorId="6396D6D9" wp14:editId="53AE0245">
          <wp:simplePos x="0" y="0"/>
          <wp:positionH relativeFrom="column">
            <wp:posOffset>4754880</wp:posOffset>
          </wp:positionH>
          <wp:positionV relativeFrom="paragraph">
            <wp:posOffset>-358140</wp:posOffset>
          </wp:positionV>
          <wp:extent cx="1638300" cy="711200"/>
          <wp:effectExtent l="0" t="0" r="0" b="0"/>
          <wp:wrapThrough wrapText="bothSides">
            <wp:wrapPolygon edited="0">
              <wp:start x="0" y="0"/>
              <wp:lineTo x="0" y="20829"/>
              <wp:lineTo x="21349" y="20829"/>
              <wp:lineTo x="21349"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82E"/>
    <w:multiLevelType w:val="hybridMultilevel"/>
    <w:tmpl w:val="95A2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0E7480"/>
    <w:multiLevelType w:val="multilevel"/>
    <w:tmpl w:val="B8F2B058"/>
    <w:lvl w:ilvl="0">
      <w:start w:val="1"/>
      <w:numFmt w:val="bullet"/>
      <w:lvlText w:val=""/>
      <w:lvlJc w:val="left"/>
      <w:pPr>
        <w:tabs>
          <w:tab w:val="num" w:pos="-916"/>
        </w:tabs>
        <w:ind w:left="-916" w:hanging="360"/>
      </w:pPr>
      <w:rPr>
        <w:rFonts w:ascii="Symbol" w:hAnsi="Symbol" w:hint="default"/>
        <w:color w:val="auto"/>
        <w:sz w:val="20"/>
      </w:rPr>
    </w:lvl>
    <w:lvl w:ilvl="1">
      <w:start w:val="1"/>
      <w:numFmt w:val="bullet"/>
      <w:lvlText w:val=""/>
      <w:lvlJc w:val="left"/>
      <w:pPr>
        <w:tabs>
          <w:tab w:val="num" w:pos="-196"/>
        </w:tabs>
        <w:ind w:left="-196" w:hanging="360"/>
      </w:pPr>
      <w:rPr>
        <w:rFonts w:ascii="Symbol" w:hAnsi="Symbol" w:hint="default"/>
        <w:sz w:val="20"/>
      </w:rPr>
    </w:lvl>
    <w:lvl w:ilvl="2">
      <w:start w:val="1"/>
      <w:numFmt w:val="bullet"/>
      <w:lvlText w:val=""/>
      <w:lvlJc w:val="left"/>
      <w:pPr>
        <w:tabs>
          <w:tab w:val="num" w:pos="524"/>
        </w:tabs>
        <w:ind w:left="524" w:hanging="360"/>
      </w:pPr>
      <w:rPr>
        <w:rFonts w:ascii="Symbol" w:hAnsi="Symbol" w:hint="default"/>
        <w:sz w:val="20"/>
      </w:rPr>
    </w:lvl>
    <w:lvl w:ilvl="3">
      <w:start w:val="1"/>
      <w:numFmt w:val="bullet"/>
      <w:lvlText w:val=""/>
      <w:lvlJc w:val="left"/>
      <w:pPr>
        <w:tabs>
          <w:tab w:val="num" w:pos="1244"/>
        </w:tabs>
        <w:ind w:left="1244" w:hanging="360"/>
      </w:pPr>
      <w:rPr>
        <w:rFonts w:ascii="Symbol" w:hAnsi="Symbol" w:hint="default"/>
        <w:sz w:val="20"/>
      </w:rPr>
    </w:lvl>
    <w:lvl w:ilvl="4">
      <w:start w:val="1"/>
      <w:numFmt w:val="bullet"/>
      <w:lvlText w:val=""/>
      <w:lvlJc w:val="left"/>
      <w:pPr>
        <w:tabs>
          <w:tab w:val="num" w:pos="1964"/>
        </w:tabs>
        <w:ind w:left="1964" w:hanging="360"/>
      </w:pPr>
      <w:rPr>
        <w:rFonts w:ascii="Symbol" w:hAnsi="Symbol" w:hint="default"/>
        <w:sz w:val="20"/>
      </w:rPr>
    </w:lvl>
    <w:lvl w:ilvl="5">
      <w:start w:val="1"/>
      <w:numFmt w:val="bullet"/>
      <w:lvlText w:val=""/>
      <w:lvlJc w:val="left"/>
      <w:pPr>
        <w:tabs>
          <w:tab w:val="num" w:pos="2684"/>
        </w:tabs>
        <w:ind w:left="2684" w:hanging="360"/>
      </w:pPr>
      <w:rPr>
        <w:rFonts w:ascii="Symbol" w:hAnsi="Symbol" w:hint="default"/>
        <w:sz w:val="20"/>
      </w:rPr>
    </w:lvl>
    <w:lvl w:ilvl="6">
      <w:start w:val="1"/>
      <w:numFmt w:val="bullet"/>
      <w:lvlText w:val=""/>
      <w:lvlJc w:val="left"/>
      <w:pPr>
        <w:tabs>
          <w:tab w:val="num" w:pos="3404"/>
        </w:tabs>
        <w:ind w:left="3404" w:hanging="360"/>
      </w:pPr>
      <w:rPr>
        <w:rFonts w:ascii="Symbol" w:hAnsi="Symbol" w:hint="default"/>
        <w:sz w:val="20"/>
      </w:rPr>
    </w:lvl>
    <w:lvl w:ilvl="7">
      <w:start w:val="1"/>
      <w:numFmt w:val="bullet"/>
      <w:lvlText w:val=""/>
      <w:lvlJc w:val="left"/>
      <w:pPr>
        <w:tabs>
          <w:tab w:val="num" w:pos="4124"/>
        </w:tabs>
        <w:ind w:left="4124" w:hanging="360"/>
      </w:pPr>
      <w:rPr>
        <w:rFonts w:ascii="Symbol" w:hAnsi="Symbol" w:hint="default"/>
        <w:sz w:val="20"/>
      </w:rPr>
    </w:lvl>
    <w:lvl w:ilvl="8">
      <w:start w:val="1"/>
      <w:numFmt w:val="bullet"/>
      <w:lvlText w:val=""/>
      <w:lvlJc w:val="left"/>
      <w:pPr>
        <w:tabs>
          <w:tab w:val="num" w:pos="4844"/>
        </w:tabs>
        <w:ind w:left="4844" w:hanging="360"/>
      </w:pPr>
      <w:rPr>
        <w:rFonts w:ascii="Symbol" w:hAnsi="Symbol" w:hint="default"/>
        <w:sz w:val="20"/>
      </w:rPr>
    </w:lvl>
  </w:abstractNum>
  <w:abstractNum w:abstractNumId="2" w15:restartNumberingAfterBreak="0">
    <w:nsid w:val="24214C50"/>
    <w:multiLevelType w:val="hybridMultilevel"/>
    <w:tmpl w:val="97B8D1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2E64AC"/>
    <w:multiLevelType w:val="hybridMultilevel"/>
    <w:tmpl w:val="C908BDE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76266"/>
    <w:multiLevelType w:val="hybridMultilevel"/>
    <w:tmpl w:val="818ECA28"/>
    <w:lvl w:ilvl="0" w:tplc="3EFE0B26">
      <w:start w:val="1"/>
      <w:numFmt w:val="bullet"/>
      <w:lvlText w:val="·"/>
      <w:lvlJc w:val="left"/>
      <w:pPr>
        <w:ind w:left="1433" w:hanging="710"/>
      </w:pPr>
      <w:rPr>
        <w:rFonts w:ascii="Symbol" w:hAnsi="Symbol" w:hint="default"/>
      </w:rPr>
    </w:lvl>
    <w:lvl w:ilvl="1" w:tplc="40090003" w:tentative="1">
      <w:start w:val="1"/>
      <w:numFmt w:val="bullet"/>
      <w:lvlText w:val="o"/>
      <w:lvlJc w:val="left"/>
      <w:pPr>
        <w:ind w:left="1803" w:hanging="360"/>
      </w:pPr>
      <w:rPr>
        <w:rFonts w:ascii="Courier New" w:hAnsi="Courier New" w:cs="Courier New" w:hint="default"/>
      </w:rPr>
    </w:lvl>
    <w:lvl w:ilvl="2" w:tplc="40090005" w:tentative="1">
      <w:start w:val="1"/>
      <w:numFmt w:val="bullet"/>
      <w:lvlText w:val=""/>
      <w:lvlJc w:val="left"/>
      <w:pPr>
        <w:ind w:left="2523" w:hanging="360"/>
      </w:pPr>
      <w:rPr>
        <w:rFonts w:ascii="Wingdings" w:hAnsi="Wingdings" w:hint="default"/>
      </w:rPr>
    </w:lvl>
    <w:lvl w:ilvl="3" w:tplc="40090001" w:tentative="1">
      <w:start w:val="1"/>
      <w:numFmt w:val="bullet"/>
      <w:lvlText w:val=""/>
      <w:lvlJc w:val="left"/>
      <w:pPr>
        <w:ind w:left="3243" w:hanging="360"/>
      </w:pPr>
      <w:rPr>
        <w:rFonts w:ascii="Symbol" w:hAnsi="Symbol" w:hint="default"/>
      </w:rPr>
    </w:lvl>
    <w:lvl w:ilvl="4" w:tplc="40090003" w:tentative="1">
      <w:start w:val="1"/>
      <w:numFmt w:val="bullet"/>
      <w:lvlText w:val="o"/>
      <w:lvlJc w:val="left"/>
      <w:pPr>
        <w:ind w:left="3963" w:hanging="360"/>
      </w:pPr>
      <w:rPr>
        <w:rFonts w:ascii="Courier New" w:hAnsi="Courier New" w:cs="Courier New" w:hint="default"/>
      </w:rPr>
    </w:lvl>
    <w:lvl w:ilvl="5" w:tplc="40090005" w:tentative="1">
      <w:start w:val="1"/>
      <w:numFmt w:val="bullet"/>
      <w:lvlText w:val=""/>
      <w:lvlJc w:val="left"/>
      <w:pPr>
        <w:ind w:left="4683" w:hanging="360"/>
      </w:pPr>
      <w:rPr>
        <w:rFonts w:ascii="Wingdings" w:hAnsi="Wingdings" w:hint="default"/>
      </w:rPr>
    </w:lvl>
    <w:lvl w:ilvl="6" w:tplc="40090001" w:tentative="1">
      <w:start w:val="1"/>
      <w:numFmt w:val="bullet"/>
      <w:lvlText w:val=""/>
      <w:lvlJc w:val="left"/>
      <w:pPr>
        <w:ind w:left="5403" w:hanging="360"/>
      </w:pPr>
      <w:rPr>
        <w:rFonts w:ascii="Symbol" w:hAnsi="Symbol" w:hint="default"/>
      </w:rPr>
    </w:lvl>
    <w:lvl w:ilvl="7" w:tplc="40090003" w:tentative="1">
      <w:start w:val="1"/>
      <w:numFmt w:val="bullet"/>
      <w:lvlText w:val="o"/>
      <w:lvlJc w:val="left"/>
      <w:pPr>
        <w:ind w:left="6123" w:hanging="360"/>
      </w:pPr>
      <w:rPr>
        <w:rFonts w:ascii="Courier New" w:hAnsi="Courier New" w:cs="Courier New" w:hint="default"/>
      </w:rPr>
    </w:lvl>
    <w:lvl w:ilvl="8" w:tplc="40090005" w:tentative="1">
      <w:start w:val="1"/>
      <w:numFmt w:val="bullet"/>
      <w:lvlText w:val=""/>
      <w:lvlJc w:val="left"/>
      <w:pPr>
        <w:ind w:left="6843" w:hanging="360"/>
      </w:pPr>
      <w:rPr>
        <w:rFonts w:ascii="Wingdings" w:hAnsi="Wingdings" w:hint="default"/>
      </w:rPr>
    </w:lvl>
  </w:abstractNum>
  <w:abstractNum w:abstractNumId="5" w15:restartNumberingAfterBreak="0">
    <w:nsid w:val="50081A1D"/>
    <w:multiLevelType w:val="hybridMultilevel"/>
    <w:tmpl w:val="05003F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NzAzsDAxsjAxNbFQ0lEKTi0uzszPAykwrgUAi01AlSwAAAA="/>
  </w:docVars>
  <w:rsids>
    <w:rsidRoot w:val="00AE3A7D"/>
    <w:rsid w:val="00002C20"/>
    <w:rsid w:val="00003474"/>
    <w:rsid w:val="00016374"/>
    <w:rsid w:val="00021528"/>
    <w:rsid w:val="000231FA"/>
    <w:rsid w:val="000237EE"/>
    <w:rsid w:val="00024960"/>
    <w:rsid w:val="0003472B"/>
    <w:rsid w:val="00035FBC"/>
    <w:rsid w:val="00040D59"/>
    <w:rsid w:val="00043AE5"/>
    <w:rsid w:val="0004658A"/>
    <w:rsid w:val="0006275C"/>
    <w:rsid w:val="0006566A"/>
    <w:rsid w:val="0006593F"/>
    <w:rsid w:val="00066B9F"/>
    <w:rsid w:val="000673E1"/>
    <w:rsid w:val="00067A6F"/>
    <w:rsid w:val="00074E0E"/>
    <w:rsid w:val="00084BC5"/>
    <w:rsid w:val="00092C94"/>
    <w:rsid w:val="000A1AB6"/>
    <w:rsid w:val="000A42AA"/>
    <w:rsid w:val="000A4C08"/>
    <w:rsid w:val="000B1C7D"/>
    <w:rsid w:val="000B1E04"/>
    <w:rsid w:val="000B4DA9"/>
    <w:rsid w:val="000B741D"/>
    <w:rsid w:val="000C1C96"/>
    <w:rsid w:val="000D48FE"/>
    <w:rsid w:val="000D7C03"/>
    <w:rsid w:val="000E0CAB"/>
    <w:rsid w:val="000E4675"/>
    <w:rsid w:val="000E7F38"/>
    <w:rsid w:val="001011BB"/>
    <w:rsid w:val="0010216A"/>
    <w:rsid w:val="001054B8"/>
    <w:rsid w:val="00105C15"/>
    <w:rsid w:val="00110B6A"/>
    <w:rsid w:val="00110D0D"/>
    <w:rsid w:val="00115594"/>
    <w:rsid w:val="0011612E"/>
    <w:rsid w:val="0012212B"/>
    <w:rsid w:val="00123AB6"/>
    <w:rsid w:val="00130DCC"/>
    <w:rsid w:val="0013375F"/>
    <w:rsid w:val="00133852"/>
    <w:rsid w:val="0013586A"/>
    <w:rsid w:val="00136752"/>
    <w:rsid w:val="00137253"/>
    <w:rsid w:val="00141143"/>
    <w:rsid w:val="0014461E"/>
    <w:rsid w:val="0015633F"/>
    <w:rsid w:val="00157291"/>
    <w:rsid w:val="00166381"/>
    <w:rsid w:val="00167AE7"/>
    <w:rsid w:val="00172995"/>
    <w:rsid w:val="00174FCD"/>
    <w:rsid w:val="00183F9D"/>
    <w:rsid w:val="00186416"/>
    <w:rsid w:val="00192B66"/>
    <w:rsid w:val="00194FCE"/>
    <w:rsid w:val="001A039F"/>
    <w:rsid w:val="001A2B91"/>
    <w:rsid w:val="001A579F"/>
    <w:rsid w:val="001B57C4"/>
    <w:rsid w:val="001B639B"/>
    <w:rsid w:val="001B65D6"/>
    <w:rsid w:val="001B65DC"/>
    <w:rsid w:val="001C0E0C"/>
    <w:rsid w:val="001C45BD"/>
    <w:rsid w:val="001C4B80"/>
    <w:rsid w:val="001C7449"/>
    <w:rsid w:val="001D150D"/>
    <w:rsid w:val="001D3450"/>
    <w:rsid w:val="001D54F3"/>
    <w:rsid w:val="001D631B"/>
    <w:rsid w:val="001F3624"/>
    <w:rsid w:val="001F49F0"/>
    <w:rsid w:val="001F7961"/>
    <w:rsid w:val="00200D6A"/>
    <w:rsid w:val="002036B0"/>
    <w:rsid w:val="00204E1F"/>
    <w:rsid w:val="00205364"/>
    <w:rsid w:val="002062A2"/>
    <w:rsid w:val="00213D0D"/>
    <w:rsid w:val="00213DD1"/>
    <w:rsid w:val="00221A49"/>
    <w:rsid w:val="00231EFB"/>
    <w:rsid w:val="00237117"/>
    <w:rsid w:val="0024265E"/>
    <w:rsid w:val="00243386"/>
    <w:rsid w:val="00247FE3"/>
    <w:rsid w:val="00267D03"/>
    <w:rsid w:val="0027195F"/>
    <w:rsid w:val="00271F64"/>
    <w:rsid w:val="00275EDE"/>
    <w:rsid w:val="002807A2"/>
    <w:rsid w:val="002820BF"/>
    <w:rsid w:val="002826F4"/>
    <w:rsid w:val="00291045"/>
    <w:rsid w:val="00291D7B"/>
    <w:rsid w:val="002A0627"/>
    <w:rsid w:val="002B2956"/>
    <w:rsid w:val="002B52EE"/>
    <w:rsid w:val="002B5A94"/>
    <w:rsid w:val="002B72E3"/>
    <w:rsid w:val="002B79C8"/>
    <w:rsid w:val="002C13A9"/>
    <w:rsid w:val="002C2A54"/>
    <w:rsid w:val="002C2A87"/>
    <w:rsid w:val="002C33DD"/>
    <w:rsid w:val="002C3AC7"/>
    <w:rsid w:val="002D2AB0"/>
    <w:rsid w:val="002D4352"/>
    <w:rsid w:val="002D55C4"/>
    <w:rsid w:val="002D6980"/>
    <w:rsid w:val="002E2329"/>
    <w:rsid w:val="002E370C"/>
    <w:rsid w:val="002F039C"/>
    <w:rsid w:val="002F7FE6"/>
    <w:rsid w:val="003079C3"/>
    <w:rsid w:val="00311181"/>
    <w:rsid w:val="003113C6"/>
    <w:rsid w:val="003204A7"/>
    <w:rsid w:val="003236A8"/>
    <w:rsid w:val="00327423"/>
    <w:rsid w:val="0033187A"/>
    <w:rsid w:val="003357D6"/>
    <w:rsid w:val="00335A8E"/>
    <w:rsid w:val="00341FBE"/>
    <w:rsid w:val="00343CCF"/>
    <w:rsid w:val="00344BC1"/>
    <w:rsid w:val="003508FA"/>
    <w:rsid w:val="003509EF"/>
    <w:rsid w:val="00351DA4"/>
    <w:rsid w:val="003606EB"/>
    <w:rsid w:val="00370653"/>
    <w:rsid w:val="00370D74"/>
    <w:rsid w:val="00386DCB"/>
    <w:rsid w:val="00391CD2"/>
    <w:rsid w:val="00395074"/>
    <w:rsid w:val="003A09A8"/>
    <w:rsid w:val="003A1C32"/>
    <w:rsid w:val="003A43B0"/>
    <w:rsid w:val="003A7C83"/>
    <w:rsid w:val="003C29FB"/>
    <w:rsid w:val="003C351F"/>
    <w:rsid w:val="003C5F21"/>
    <w:rsid w:val="003D2B58"/>
    <w:rsid w:val="003D4A8F"/>
    <w:rsid w:val="003D6DFF"/>
    <w:rsid w:val="003E1AC7"/>
    <w:rsid w:val="003E4F41"/>
    <w:rsid w:val="003E7627"/>
    <w:rsid w:val="003F04BF"/>
    <w:rsid w:val="003F34DC"/>
    <w:rsid w:val="003F4ADF"/>
    <w:rsid w:val="003F6C25"/>
    <w:rsid w:val="00400AB9"/>
    <w:rsid w:val="00403891"/>
    <w:rsid w:val="0041159B"/>
    <w:rsid w:val="0041182E"/>
    <w:rsid w:val="004158CE"/>
    <w:rsid w:val="004218E9"/>
    <w:rsid w:val="004238E5"/>
    <w:rsid w:val="00424C6E"/>
    <w:rsid w:val="0042792A"/>
    <w:rsid w:val="00432050"/>
    <w:rsid w:val="00440A0A"/>
    <w:rsid w:val="004470D1"/>
    <w:rsid w:val="00450D53"/>
    <w:rsid w:val="00451C85"/>
    <w:rsid w:val="0045298C"/>
    <w:rsid w:val="00460A46"/>
    <w:rsid w:val="004629AB"/>
    <w:rsid w:val="00466240"/>
    <w:rsid w:val="004725C1"/>
    <w:rsid w:val="00472DF3"/>
    <w:rsid w:val="004869BE"/>
    <w:rsid w:val="00487246"/>
    <w:rsid w:val="00495AD9"/>
    <w:rsid w:val="00497598"/>
    <w:rsid w:val="004A08A2"/>
    <w:rsid w:val="004A164A"/>
    <w:rsid w:val="004A6676"/>
    <w:rsid w:val="004B11B6"/>
    <w:rsid w:val="004B543A"/>
    <w:rsid w:val="004C2525"/>
    <w:rsid w:val="004D1170"/>
    <w:rsid w:val="004D13A1"/>
    <w:rsid w:val="004D290A"/>
    <w:rsid w:val="004E0FFB"/>
    <w:rsid w:val="004E2866"/>
    <w:rsid w:val="004E7B16"/>
    <w:rsid w:val="004F0094"/>
    <w:rsid w:val="004F3C0A"/>
    <w:rsid w:val="004F5322"/>
    <w:rsid w:val="004F5C9D"/>
    <w:rsid w:val="00512B7A"/>
    <w:rsid w:val="0052200D"/>
    <w:rsid w:val="00522601"/>
    <w:rsid w:val="00524235"/>
    <w:rsid w:val="00527FE3"/>
    <w:rsid w:val="00530711"/>
    <w:rsid w:val="005313CE"/>
    <w:rsid w:val="00535523"/>
    <w:rsid w:val="005376A6"/>
    <w:rsid w:val="00541F53"/>
    <w:rsid w:val="00545C9F"/>
    <w:rsid w:val="0054634E"/>
    <w:rsid w:val="00552285"/>
    <w:rsid w:val="005528CB"/>
    <w:rsid w:val="00552A06"/>
    <w:rsid w:val="00553AE5"/>
    <w:rsid w:val="0055520E"/>
    <w:rsid w:val="0056011F"/>
    <w:rsid w:val="0057610B"/>
    <w:rsid w:val="005772C2"/>
    <w:rsid w:val="005872C9"/>
    <w:rsid w:val="0059065F"/>
    <w:rsid w:val="005A1170"/>
    <w:rsid w:val="005A1E20"/>
    <w:rsid w:val="005A61D4"/>
    <w:rsid w:val="005B169A"/>
    <w:rsid w:val="005B54FE"/>
    <w:rsid w:val="005C4FCE"/>
    <w:rsid w:val="005C6AA0"/>
    <w:rsid w:val="005C6B1E"/>
    <w:rsid w:val="005D3AC7"/>
    <w:rsid w:val="005E13D3"/>
    <w:rsid w:val="005E321C"/>
    <w:rsid w:val="005E5BDF"/>
    <w:rsid w:val="005F01C6"/>
    <w:rsid w:val="005F26E4"/>
    <w:rsid w:val="005F2AB0"/>
    <w:rsid w:val="005F3EA6"/>
    <w:rsid w:val="00616E83"/>
    <w:rsid w:val="00624224"/>
    <w:rsid w:val="00627744"/>
    <w:rsid w:val="006325B8"/>
    <w:rsid w:val="00635AD1"/>
    <w:rsid w:val="00647703"/>
    <w:rsid w:val="00651930"/>
    <w:rsid w:val="00653987"/>
    <w:rsid w:val="00654DCD"/>
    <w:rsid w:val="00655B53"/>
    <w:rsid w:val="0065702C"/>
    <w:rsid w:val="00671B41"/>
    <w:rsid w:val="00672A25"/>
    <w:rsid w:val="0068646C"/>
    <w:rsid w:val="006865AD"/>
    <w:rsid w:val="00695152"/>
    <w:rsid w:val="006A03F4"/>
    <w:rsid w:val="006A325D"/>
    <w:rsid w:val="006A6367"/>
    <w:rsid w:val="006B6E45"/>
    <w:rsid w:val="006C5F63"/>
    <w:rsid w:val="006C7D9F"/>
    <w:rsid w:val="006D3A1E"/>
    <w:rsid w:val="006D6017"/>
    <w:rsid w:val="006D6C8F"/>
    <w:rsid w:val="006E4FB7"/>
    <w:rsid w:val="006E5D8F"/>
    <w:rsid w:val="006F02EF"/>
    <w:rsid w:val="006F2ECA"/>
    <w:rsid w:val="006F46CC"/>
    <w:rsid w:val="006F5065"/>
    <w:rsid w:val="006F56B4"/>
    <w:rsid w:val="006F5A10"/>
    <w:rsid w:val="006F788F"/>
    <w:rsid w:val="00704F91"/>
    <w:rsid w:val="00706209"/>
    <w:rsid w:val="00717B27"/>
    <w:rsid w:val="007203BC"/>
    <w:rsid w:val="0072330F"/>
    <w:rsid w:val="00732538"/>
    <w:rsid w:val="00740F58"/>
    <w:rsid w:val="00744C96"/>
    <w:rsid w:val="00746AB1"/>
    <w:rsid w:val="00760ACC"/>
    <w:rsid w:val="00763B88"/>
    <w:rsid w:val="00764DA5"/>
    <w:rsid w:val="00767FE8"/>
    <w:rsid w:val="00772A12"/>
    <w:rsid w:val="00772ACB"/>
    <w:rsid w:val="00773FF1"/>
    <w:rsid w:val="00774A33"/>
    <w:rsid w:val="007801E8"/>
    <w:rsid w:val="00792759"/>
    <w:rsid w:val="007A1343"/>
    <w:rsid w:val="007A175A"/>
    <w:rsid w:val="007A1DDD"/>
    <w:rsid w:val="007A6F9A"/>
    <w:rsid w:val="007A743A"/>
    <w:rsid w:val="007C1351"/>
    <w:rsid w:val="007C5B8D"/>
    <w:rsid w:val="007C6888"/>
    <w:rsid w:val="007D250D"/>
    <w:rsid w:val="007D3856"/>
    <w:rsid w:val="007D7E0A"/>
    <w:rsid w:val="007E2356"/>
    <w:rsid w:val="007E5551"/>
    <w:rsid w:val="007F0845"/>
    <w:rsid w:val="007F0FCA"/>
    <w:rsid w:val="007F3CD9"/>
    <w:rsid w:val="007F6A27"/>
    <w:rsid w:val="007F6FA9"/>
    <w:rsid w:val="007F7A22"/>
    <w:rsid w:val="00802D6A"/>
    <w:rsid w:val="0081084C"/>
    <w:rsid w:val="0081139B"/>
    <w:rsid w:val="00811B5A"/>
    <w:rsid w:val="0081446E"/>
    <w:rsid w:val="00815834"/>
    <w:rsid w:val="00815C73"/>
    <w:rsid w:val="00816E9E"/>
    <w:rsid w:val="00821A51"/>
    <w:rsid w:val="0082579C"/>
    <w:rsid w:val="00840893"/>
    <w:rsid w:val="00841149"/>
    <w:rsid w:val="00844F30"/>
    <w:rsid w:val="00850028"/>
    <w:rsid w:val="00852390"/>
    <w:rsid w:val="00853325"/>
    <w:rsid w:val="008534BE"/>
    <w:rsid w:val="00853DE9"/>
    <w:rsid w:val="00861FC0"/>
    <w:rsid w:val="0086209D"/>
    <w:rsid w:val="00862AF3"/>
    <w:rsid w:val="00864278"/>
    <w:rsid w:val="00867B92"/>
    <w:rsid w:val="00877E39"/>
    <w:rsid w:val="00877EBB"/>
    <w:rsid w:val="00880BA7"/>
    <w:rsid w:val="008818EF"/>
    <w:rsid w:val="00883587"/>
    <w:rsid w:val="0088601E"/>
    <w:rsid w:val="00887595"/>
    <w:rsid w:val="0089001A"/>
    <w:rsid w:val="00890611"/>
    <w:rsid w:val="00890750"/>
    <w:rsid w:val="008931C3"/>
    <w:rsid w:val="00893F04"/>
    <w:rsid w:val="00895B4F"/>
    <w:rsid w:val="00896313"/>
    <w:rsid w:val="008A05D7"/>
    <w:rsid w:val="008A1D8B"/>
    <w:rsid w:val="008B7F5C"/>
    <w:rsid w:val="008C085E"/>
    <w:rsid w:val="008C09FE"/>
    <w:rsid w:val="008C2B5A"/>
    <w:rsid w:val="008C3A9D"/>
    <w:rsid w:val="008C3ACD"/>
    <w:rsid w:val="008C4C5E"/>
    <w:rsid w:val="008D021D"/>
    <w:rsid w:val="008D08DB"/>
    <w:rsid w:val="008D5DBF"/>
    <w:rsid w:val="008E31E1"/>
    <w:rsid w:val="008E4377"/>
    <w:rsid w:val="008F6A56"/>
    <w:rsid w:val="00901BE9"/>
    <w:rsid w:val="00904429"/>
    <w:rsid w:val="00905ED8"/>
    <w:rsid w:val="00905FA2"/>
    <w:rsid w:val="00911D82"/>
    <w:rsid w:val="00914E18"/>
    <w:rsid w:val="009158F3"/>
    <w:rsid w:val="0092647B"/>
    <w:rsid w:val="00933EBB"/>
    <w:rsid w:val="0094170B"/>
    <w:rsid w:val="009476B3"/>
    <w:rsid w:val="00952658"/>
    <w:rsid w:val="00955561"/>
    <w:rsid w:val="0095671B"/>
    <w:rsid w:val="00960858"/>
    <w:rsid w:val="009614D1"/>
    <w:rsid w:val="0096416E"/>
    <w:rsid w:val="0096509E"/>
    <w:rsid w:val="00965D07"/>
    <w:rsid w:val="00966389"/>
    <w:rsid w:val="009678AD"/>
    <w:rsid w:val="0097012F"/>
    <w:rsid w:val="0097478F"/>
    <w:rsid w:val="00977BE7"/>
    <w:rsid w:val="00983073"/>
    <w:rsid w:val="00985EC9"/>
    <w:rsid w:val="0098693F"/>
    <w:rsid w:val="00993398"/>
    <w:rsid w:val="009964C5"/>
    <w:rsid w:val="00997154"/>
    <w:rsid w:val="009A0DED"/>
    <w:rsid w:val="009B0C37"/>
    <w:rsid w:val="009C29EE"/>
    <w:rsid w:val="009C45F1"/>
    <w:rsid w:val="009C76EC"/>
    <w:rsid w:val="009D0F30"/>
    <w:rsid w:val="009E07C5"/>
    <w:rsid w:val="009E17CC"/>
    <w:rsid w:val="009E1B50"/>
    <w:rsid w:val="009E5A0A"/>
    <w:rsid w:val="009E6CEF"/>
    <w:rsid w:val="009E6FAD"/>
    <w:rsid w:val="009E713F"/>
    <w:rsid w:val="009F32A6"/>
    <w:rsid w:val="009F678A"/>
    <w:rsid w:val="00A01CF5"/>
    <w:rsid w:val="00A0367C"/>
    <w:rsid w:val="00A0669C"/>
    <w:rsid w:val="00A12582"/>
    <w:rsid w:val="00A23339"/>
    <w:rsid w:val="00A331CD"/>
    <w:rsid w:val="00A33B20"/>
    <w:rsid w:val="00A40F72"/>
    <w:rsid w:val="00A42CA8"/>
    <w:rsid w:val="00A4678C"/>
    <w:rsid w:val="00A55EA8"/>
    <w:rsid w:val="00A561D6"/>
    <w:rsid w:val="00A57259"/>
    <w:rsid w:val="00A6727B"/>
    <w:rsid w:val="00A73453"/>
    <w:rsid w:val="00A75185"/>
    <w:rsid w:val="00A7521B"/>
    <w:rsid w:val="00A76FED"/>
    <w:rsid w:val="00A910E9"/>
    <w:rsid w:val="00AA2512"/>
    <w:rsid w:val="00AA473C"/>
    <w:rsid w:val="00AA5351"/>
    <w:rsid w:val="00AA691F"/>
    <w:rsid w:val="00AB0B2E"/>
    <w:rsid w:val="00AB1794"/>
    <w:rsid w:val="00AB1C7D"/>
    <w:rsid w:val="00AC0C75"/>
    <w:rsid w:val="00AC5F81"/>
    <w:rsid w:val="00AC66D6"/>
    <w:rsid w:val="00AD158E"/>
    <w:rsid w:val="00AD3F29"/>
    <w:rsid w:val="00AE0AFA"/>
    <w:rsid w:val="00AE227A"/>
    <w:rsid w:val="00AE26E7"/>
    <w:rsid w:val="00AE39C7"/>
    <w:rsid w:val="00AE3A7D"/>
    <w:rsid w:val="00AF7131"/>
    <w:rsid w:val="00B04B80"/>
    <w:rsid w:val="00B07E60"/>
    <w:rsid w:val="00B16447"/>
    <w:rsid w:val="00B16EBB"/>
    <w:rsid w:val="00B20806"/>
    <w:rsid w:val="00B2231F"/>
    <w:rsid w:val="00B24486"/>
    <w:rsid w:val="00B253C5"/>
    <w:rsid w:val="00B31B89"/>
    <w:rsid w:val="00B32687"/>
    <w:rsid w:val="00B34A6C"/>
    <w:rsid w:val="00B364B0"/>
    <w:rsid w:val="00B46B8B"/>
    <w:rsid w:val="00B540ED"/>
    <w:rsid w:val="00B54B67"/>
    <w:rsid w:val="00B57E42"/>
    <w:rsid w:val="00B63222"/>
    <w:rsid w:val="00B639FD"/>
    <w:rsid w:val="00B66C22"/>
    <w:rsid w:val="00B672C4"/>
    <w:rsid w:val="00B73302"/>
    <w:rsid w:val="00B743B6"/>
    <w:rsid w:val="00B76BA9"/>
    <w:rsid w:val="00B808ED"/>
    <w:rsid w:val="00B814D8"/>
    <w:rsid w:val="00BA17A0"/>
    <w:rsid w:val="00BA23CC"/>
    <w:rsid w:val="00BA29BA"/>
    <w:rsid w:val="00BA7CAF"/>
    <w:rsid w:val="00BB22A5"/>
    <w:rsid w:val="00BC5999"/>
    <w:rsid w:val="00BC66ED"/>
    <w:rsid w:val="00BD2AA4"/>
    <w:rsid w:val="00BD4201"/>
    <w:rsid w:val="00BD77B9"/>
    <w:rsid w:val="00BE64EC"/>
    <w:rsid w:val="00BE679F"/>
    <w:rsid w:val="00BF3EF0"/>
    <w:rsid w:val="00C04903"/>
    <w:rsid w:val="00C10EFD"/>
    <w:rsid w:val="00C1244E"/>
    <w:rsid w:val="00C13678"/>
    <w:rsid w:val="00C254DD"/>
    <w:rsid w:val="00C25512"/>
    <w:rsid w:val="00C34AC2"/>
    <w:rsid w:val="00C36AAE"/>
    <w:rsid w:val="00C371B6"/>
    <w:rsid w:val="00C409C0"/>
    <w:rsid w:val="00C424B5"/>
    <w:rsid w:val="00C455CD"/>
    <w:rsid w:val="00C56048"/>
    <w:rsid w:val="00C562CA"/>
    <w:rsid w:val="00C608F6"/>
    <w:rsid w:val="00C60FFE"/>
    <w:rsid w:val="00C703D5"/>
    <w:rsid w:val="00C72C71"/>
    <w:rsid w:val="00C74734"/>
    <w:rsid w:val="00C75D8E"/>
    <w:rsid w:val="00C77A1B"/>
    <w:rsid w:val="00C81750"/>
    <w:rsid w:val="00C8291A"/>
    <w:rsid w:val="00C830F1"/>
    <w:rsid w:val="00C86941"/>
    <w:rsid w:val="00C90B2B"/>
    <w:rsid w:val="00C96A16"/>
    <w:rsid w:val="00CA37C9"/>
    <w:rsid w:val="00CB3B0F"/>
    <w:rsid w:val="00CC3516"/>
    <w:rsid w:val="00CC43BF"/>
    <w:rsid w:val="00CC5217"/>
    <w:rsid w:val="00CC6BA4"/>
    <w:rsid w:val="00CD1304"/>
    <w:rsid w:val="00CD183E"/>
    <w:rsid w:val="00CD18CD"/>
    <w:rsid w:val="00CD2954"/>
    <w:rsid w:val="00CD66AD"/>
    <w:rsid w:val="00CD69A4"/>
    <w:rsid w:val="00CE5D5F"/>
    <w:rsid w:val="00CF28CC"/>
    <w:rsid w:val="00D128FF"/>
    <w:rsid w:val="00D13891"/>
    <w:rsid w:val="00D14426"/>
    <w:rsid w:val="00D14D03"/>
    <w:rsid w:val="00D14D45"/>
    <w:rsid w:val="00D32C74"/>
    <w:rsid w:val="00D40903"/>
    <w:rsid w:val="00D515FC"/>
    <w:rsid w:val="00D52BFC"/>
    <w:rsid w:val="00D56D14"/>
    <w:rsid w:val="00D6099E"/>
    <w:rsid w:val="00D6269D"/>
    <w:rsid w:val="00D6499B"/>
    <w:rsid w:val="00D7063C"/>
    <w:rsid w:val="00D73F87"/>
    <w:rsid w:val="00D7410F"/>
    <w:rsid w:val="00D77B3D"/>
    <w:rsid w:val="00D8021A"/>
    <w:rsid w:val="00D824E3"/>
    <w:rsid w:val="00D9336F"/>
    <w:rsid w:val="00D93451"/>
    <w:rsid w:val="00D95BFF"/>
    <w:rsid w:val="00D9612E"/>
    <w:rsid w:val="00DA4897"/>
    <w:rsid w:val="00DA493A"/>
    <w:rsid w:val="00DA55D4"/>
    <w:rsid w:val="00DB49A4"/>
    <w:rsid w:val="00DB7260"/>
    <w:rsid w:val="00DB7683"/>
    <w:rsid w:val="00DC000B"/>
    <w:rsid w:val="00DC57A0"/>
    <w:rsid w:val="00DC6C18"/>
    <w:rsid w:val="00DD3D8B"/>
    <w:rsid w:val="00DE06BB"/>
    <w:rsid w:val="00DE16F3"/>
    <w:rsid w:val="00DE644A"/>
    <w:rsid w:val="00DF09E3"/>
    <w:rsid w:val="00DF0AF1"/>
    <w:rsid w:val="00DF2C75"/>
    <w:rsid w:val="00DF4AED"/>
    <w:rsid w:val="00DF59E8"/>
    <w:rsid w:val="00DF6679"/>
    <w:rsid w:val="00E00A3A"/>
    <w:rsid w:val="00E05018"/>
    <w:rsid w:val="00E07956"/>
    <w:rsid w:val="00E1022E"/>
    <w:rsid w:val="00E1628B"/>
    <w:rsid w:val="00E17943"/>
    <w:rsid w:val="00E24ABF"/>
    <w:rsid w:val="00E26B46"/>
    <w:rsid w:val="00E3337F"/>
    <w:rsid w:val="00E3771E"/>
    <w:rsid w:val="00E50B44"/>
    <w:rsid w:val="00E52850"/>
    <w:rsid w:val="00E529BE"/>
    <w:rsid w:val="00E60C22"/>
    <w:rsid w:val="00E625FA"/>
    <w:rsid w:val="00E64411"/>
    <w:rsid w:val="00E83A4F"/>
    <w:rsid w:val="00E86D7D"/>
    <w:rsid w:val="00E94E39"/>
    <w:rsid w:val="00E978BB"/>
    <w:rsid w:val="00EA061A"/>
    <w:rsid w:val="00EA4D24"/>
    <w:rsid w:val="00EA5527"/>
    <w:rsid w:val="00EA763C"/>
    <w:rsid w:val="00EC38CB"/>
    <w:rsid w:val="00ED0A9B"/>
    <w:rsid w:val="00ED50DC"/>
    <w:rsid w:val="00ED792B"/>
    <w:rsid w:val="00EE656C"/>
    <w:rsid w:val="00EE67CE"/>
    <w:rsid w:val="00EF2477"/>
    <w:rsid w:val="00EF70CE"/>
    <w:rsid w:val="00EF7336"/>
    <w:rsid w:val="00F03000"/>
    <w:rsid w:val="00F0385D"/>
    <w:rsid w:val="00F102BD"/>
    <w:rsid w:val="00F2345E"/>
    <w:rsid w:val="00F23821"/>
    <w:rsid w:val="00F2622C"/>
    <w:rsid w:val="00F26A8B"/>
    <w:rsid w:val="00F27E0C"/>
    <w:rsid w:val="00F3045A"/>
    <w:rsid w:val="00F36B9E"/>
    <w:rsid w:val="00F412B3"/>
    <w:rsid w:val="00F4220A"/>
    <w:rsid w:val="00F4258E"/>
    <w:rsid w:val="00F47064"/>
    <w:rsid w:val="00F558DA"/>
    <w:rsid w:val="00F55C25"/>
    <w:rsid w:val="00F71A5B"/>
    <w:rsid w:val="00F91336"/>
    <w:rsid w:val="00F924A0"/>
    <w:rsid w:val="00F94EA6"/>
    <w:rsid w:val="00FA1667"/>
    <w:rsid w:val="00FB1D71"/>
    <w:rsid w:val="00FB52FF"/>
    <w:rsid w:val="00FC5BE8"/>
    <w:rsid w:val="00FE379C"/>
    <w:rsid w:val="00FE60C0"/>
    <w:rsid w:val="00FF5D4A"/>
    <w:rsid w:val="44067E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6F90"/>
  <w15:docId w15:val="{1299D39B-A306-4524-B1F7-7BE834E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A7D"/>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aliases w:val="List Paragraph1,Evidence on Demand bullet points,Bullet List Paragraph,Use Case List Paragraph,normal,Heading 2_sj,Dot pt,Numbered Para 1,No Spacing1,List Paragraph Char Char Char,Indicator Text,Bullet 1,Bullet Points,MAIN CONTENT,ANNEX"/>
    <w:basedOn w:val="Normal"/>
    <w:link w:val="ListParagraphChar"/>
    <w:uiPriority w:val="34"/>
    <w:qFormat/>
    <w:rsid w:val="00AE3A7D"/>
    <w:pPr>
      <w:ind w:left="720"/>
      <w:contextualSpacing/>
    </w:pPr>
  </w:style>
  <w:style w:type="character" w:styleId="Hyperlink">
    <w:name w:val="Hyperlink"/>
    <w:basedOn w:val="DefaultParagraphFont"/>
    <w:uiPriority w:val="99"/>
    <w:unhideWhenUsed/>
    <w:rsid w:val="0096509E"/>
    <w:rPr>
      <w:color w:val="0563C1" w:themeColor="hyperlink"/>
      <w:u w:val="single"/>
    </w:rPr>
  </w:style>
  <w:style w:type="paragraph" w:styleId="Header">
    <w:name w:val="header"/>
    <w:basedOn w:val="Normal"/>
    <w:link w:val="HeaderChar"/>
    <w:uiPriority w:val="99"/>
    <w:unhideWhenUsed/>
    <w:rsid w:val="003C2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9FB"/>
  </w:style>
  <w:style w:type="paragraph" w:styleId="Footer">
    <w:name w:val="footer"/>
    <w:basedOn w:val="Normal"/>
    <w:link w:val="FooterChar"/>
    <w:uiPriority w:val="99"/>
    <w:unhideWhenUsed/>
    <w:rsid w:val="003C2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9FB"/>
  </w:style>
  <w:style w:type="character" w:customStyle="1" w:styleId="ListParagraphChar">
    <w:name w:val="List Paragraph Char"/>
    <w:aliases w:val="List Paragraph1 Char,Evidence on Demand bullet points Char,Bullet List Paragraph Char,Use Case List Paragraph Char,normal Char,Heading 2_sj Char,Dot pt Char,Numbered Para 1 Char,No Spacing1 Char,List Paragraph Char Char Char Char"/>
    <w:link w:val="ListParagraph"/>
    <w:uiPriority w:val="34"/>
    <w:qFormat/>
    <w:locked/>
    <w:rsid w:val="00A57259"/>
  </w:style>
  <w:style w:type="character" w:styleId="CommentReference">
    <w:name w:val="annotation reference"/>
    <w:basedOn w:val="DefaultParagraphFont"/>
    <w:uiPriority w:val="99"/>
    <w:unhideWhenUsed/>
    <w:rsid w:val="008818EF"/>
    <w:rPr>
      <w:sz w:val="16"/>
      <w:szCs w:val="16"/>
    </w:rPr>
  </w:style>
  <w:style w:type="paragraph" w:styleId="CommentText">
    <w:name w:val="annotation text"/>
    <w:basedOn w:val="Normal"/>
    <w:link w:val="CommentTextChar"/>
    <w:uiPriority w:val="99"/>
    <w:unhideWhenUsed/>
    <w:rsid w:val="008818EF"/>
    <w:pPr>
      <w:spacing w:after="160" w:line="240" w:lineRule="auto"/>
    </w:pPr>
    <w:rPr>
      <w:sz w:val="20"/>
      <w:szCs w:val="20"/>
    </w:rPr>
  </w:style>
  <w:style w:type="character" w:customStyle="1" w:styleId="CommentTextChar">
    <w:name w:val="Comment Text Char"/>
    <w:basedOn w:val="DefaultParagraphFont"/>
    <w:link w:val="CommentText"/>
    <w:uiPriority w:val="99"/>
    <w:rsid w:val="008818EF"/>
    <w:rPr>
      <w:sz w:val="20"/>
      <w:szCs w:val="20"/>
    </w:rPr>
  </w:style>
  <w:style w:type="paragraph" w:styleId="BalloonText">
    <w:name w:val="Balloon Text"/>
    <w:basedOn w:val="Normal"/>
    <w:link w:val="BalloonTextChar"/>
    <w:uiPriority w:val="99"/>
    <w:semiHidden/>
    <w:unhideWhenUsed/>
    <w:rsid w:val="00881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8EF"/>
    <w:rPr>
      <w:rFonts w:ascii="Segoe UI" w:hAnsi="Segoe UI" w:cs="Segoe UI"/>
      <w:sz w:val="18"/>
      <w:szCs w:val="18"/>
    </w:rPr>
  </w:style>
  <w:style w:type="character" w:styleId="PageNumber">
    <w:name w:val="page number"/>
    <w:basedOn w:val="DefaultParagraphFont"/>
    <w:uiPriority w:val="99"/>
    <w:rsid w:val="008818EF"/>
  </w:style>
  <w:style w:type="paragraph" w:styleId="NormalWeb">
    <w:name w:val="Normal (Web)"/>
    <w:basedOn w:val="Normal"/>
    <w:uiPriority w:val="99"/>
    <w:unhideWhenUsed/>
    <w:rsid w:val="00FB1D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4E1F"/>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inrckung">
    <w:name w:val="2. Einrückung"/>
    <w:basedOn w:val="Normal"/>
    <w:uiPriority w:val="2"/>
    <w:qFormat/>
    <w:rsid w:val="00A01CF5"/>
    <w:pPr>
      <w:tabs>
        <w:tab w:val="left" w:pos="567"/>
        <w:tab w:val="left" w:pos="1134"/>
      </w:tabs>
      <w:spacing w:after="240" w:line="240" w:lineRule="auto"/>
      <w:ind w:left="1134" w:hanging="567"/>
    </w:pPr>
    <w:rPr>
      <w:rFonts w:ascii="Arial" w:hAnsi="Arial"/>
      <w:lang w:val="en-GB"/>
    </w:rPr>
  </w:style>
  <w:style w:type="paragraph" w:styleId="NoSpacing">
    <w:name w:val="No Spacing"/>
    <w:basedOn w:val="Normal"/>
    <w:uiPriority w:val="1"/>
    <w:unhideWhenUsed/>
    <w:qFormat/>
    <w:rsid w:val="009D0F30"/>
    <w:pPr>
      <w:spacing w:after="0" w:line="240" w:lineRule="auto"/>
    </w:pPr>
    <w:rPr>
      <w:rFonts w:ascii="Arial" w:hAnsi="Arial"/>
      <w:lang w:val="de-DE"/>
    </w:rPr>
  </w:style>
  <w:style w:type="paragraph" w:customStyle="1" w:styleId="Style11">
    <w:name w:val="Style11"/>
    <w:basedOn w:val="Normal"/>
    <w:uiPriority w:val="99"/>
    <w:rsid w:val="009D0F30"/>
    <w:pPr>
      <w:widowControl w:val="0"/>
      <w:autoSpaceDE w:val="0"/>
      <w:autoSpaceDN w:val="0"/>
      <w:adjustRightInd w:val="0"/>
      <w:spacing w:after="0" w:line="298" w:lineRule="exact"/>
      <w:jc w:val="both"/>
    </w:pPr>
    <w:rPr>
      <w:rFonts w:ascii="Arial" w:eastAsia="Times New Roman" w:hAnsi="Arial" w:cs="Arial"/>
      <w:sz w:val="24"/>
      <w:szCs w:val="24"/>
    </w:rPr>
  </w:style>
  <w:style w:type="character" w:customStyle="1" w:styleId="FontStyle20">
    <w:name w:val="Font Style20"/>
    <w:uiPriority w:val="99"/>
    <w:rsid w:val="009D0F30"/>
    <w:rPr>
      <w:rFonts w:ascii="Arial" w:hAnsi="Arial" w:cs="Arial"/>
      <w:b/>
      <w:bCs/>
      <w:i/>
      <w:iCs/>
      <w:color w:val="000000"/>
      <w:sz w:val="20"/>
      <w:szCs w:val="20"/>
    </w:rPr>
  </w:style>
  <w:style w:type="character" w:customStyle="1" w:styleId="FontStyle21">
    <w:name w:val="Font Style21"/>
    <w:uiPriority w:val="99"/>
    <w:rsid w:val="009D0F30"/>
    <w:rPr>
      <w:rFonts w:ascii="Arial" w:hAnsi="Arial" w:cs="Arial" w:hint="default"/>
      <w:b/>
      <w:bCs/>
      <w:color w:val="000000"/>
      <w:sz w:val="20"/>
      <w:szCs w:val="20"/>
    </w:rPr>
  </w:style>
  <w:style w:type="paragraph" w:customStyle="1" w:styleId="Style3">
    <w:name w:val="Style3"/>
    <w:basedOn w:val="Normal"/>
    <w:uiPriority w:val="99"/>
    <w:rsid w:val="009D0F30"/>
    <w:pPr>
      <w:widowControl w:val="0"/>
      <w:autoSpaceDE w:val="0"/>
      <w:autoSpaceDN w:val="0"/>
      <w:adjustRightInd w:val="0"/>
      <w:spacing w:after="0" w:line="240" w:lineRule="auto"/>
      <w:jc w:val="both"/>
    </w:pPr>
    <w:rPr>
      <w:rFonts w:ascii="Arial" w:eastAsia="Times New Roman" w:hAnsi="Arial" w:cs="Arial"/>
      <w:sz w:val="24"/>
      <w:szCs w:val="24"/>
    </w:rPr>
  </w:style>
  <w:style w:type="table" w:styleId="TableGridLight">
    <w:name w:val="Grid Table Light"/>
    <w:basedOn w:val="TableNormal"/>
    <w:uiPriority w:val="40"/>
    <w:rsid w:val="00C04903"/>
    <w:pPr>
      <w:spacing w:after="0" w:line="240" w:lineRule="auto"/>
    </w:pPr>
    <w:rPr>
      <w:lang w:val="en-GB"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mail-m-4670398845297504799style3">
    <w:name w:val="gmail-m_-4670398845297504799style3"/>
    <w:basedOn w:val="Normal"/>
    <w:rsid w:val="00E24ABF"/>
    <w:pPr>
      <w:spacing w:before="100" w:beforeAutospacing="1" w:after="100" w:afterAutospacing="1" w:line="240" w:lineRule="auto"/>
    </w:pPr>
    <w:rPr>
      <w:rFonts w:ascii="Calibri" w:hAnsi="Calibri" w:cs="Calibri"/>
      <w:lang w:val="en-IN" w:eastAsia="en-IN"/>
    </w:rPr>
  </w:style>
  <w:style w:type="character" w:customStyle="1" w:styleId="gmail-m-4670398845297504799fontstyle21">
    <w:name w:val="gmail-m_-4670398845297504799fontstyle21"/>
    <w:basedOn w:val="DefaultParagraphFont"/>
    <w:rsid w:val="00E2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9ACEA756463742A6404E994EEFD70E" ma:contentTypeVersion="10" ma:contentTypeDescription="Ein neues Dokument erstellen." ma:contentTypeScope="" ma:versionID="45f1ac666bd7126b33186abb40553e37">
  <xsd:schema xmlns:xsd="http://www.w3.org/2001/XMLSchema" xmlns:xs="http://www.w3.org/2001/XMLSchema" xmlns:p="http://schemas.microsoft.com/office/2006/metadata/properties" xmlns:ns2="d5882d66-6cab-4d73-a0d8-d9a1ca4d03e0" targetNamespace="http://schemas.microsoft.com/office/2006/metadata/properties" ma:root="true" ma:fieldsID="7f539095b9d8b8f1e6884856deee8271" ns2:_="">
    <xsd:import namespace="d5882d66-6cab-4d73-a0d8-d9a1ca4d03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82d66-6cab-4d73-a0d8-d9a1ca4d0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F0AF6-2464-456A-AA2B-BC93ECA97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82d66-6cab-4d73-a0d8-d9a1ca4d0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9986F-CFBE-4970-8434-9F44188FC1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25C85-7DEB-4EEC-A5FA-D26A338B63C8}">
  <ds:schemaRefs>
    <ds:schemaRef ds:uri="http://schemas.openxmlformats.org/officeDocument/2006/bibliography"/>
  </ds:schemaRefs>
</ds:datastoreItem>
</file>

<file path=customXml/itemProps4.xml><?xml version="1.0" encoding="utf-8"?>
<ds:datastoreItem xmlns:ds="http://schemas.openxmlformats.org/officeDocument/2006/customXml" ds:itemID="{55DBCD5D-41AE-4490-A48E-4643447FE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natarajan</dc:creator>
  <cp:lastModifiedBy>Bhatnagar, Sakshi GIZ IN</cp:lastModifiedBy>
  <cp:revision>9</cp:revision>
  <dcterms:created xsi:type="dcterms:W3CDTF">2021-04-16T06:17:00Z</dcterms:created>
  <dcterms:modified xsi:type="dcterms:W3CDTF">2021-05-25T05:30:00Z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0x010100069ACEA756463742A6404E994EEFD70E</vt:lpwstr>
  </property>
</Properties>
</file>