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C74F" w14:textId="77777777" w:rsidR="00A1159C" w:rsidRPr="0005009B" w:rsidRDefault="00A1159C" w:rsidP="00A1159C">
      <w:pPr>
        <w:pStyle w:val="Default"/>
        <w:jc w:val="center"/>
        <w:rPr>
          <w:rFonts w:ascii="Arial" w:hAnsi="Arial" w:cs="Arial"/>
          <w:b/>
          <w:sz w:val="28"/>
          <w:szCs w:val="28"/>
          <w:u w:val="single"/>
          <w:lang w:val="en-IN"/>
        </w:rPr>
      </w:pPr>
      <w:r w:rsidRPr="0005009B">
        <w:rPr>
          <w:rFonts w:ascii="Arial" w:hAnsi="Arial" w:cs="Arial"/>
          <w:b/>
          <w:sz w:val="28"/>
          <w:szCs w:val="28"/>
          <w:u w:val="single"/>
          <w:lang w:val="en-IN"/>
        </w:rPr>
        <w:t>Tender Notice</w:t>
      </w:r>
    </w:p>
    <w:p w14:paraId="18C0FD39" w14:textId="3F5C836D" w:rsidR="000D4EF0" w:rsidRPr="000D4EF0" w:rsidRDefault="00CD3416" w:rsidP="000D4EF0">
      <w:pPr>
        <w:pStyle w:val="NoSpacing"/>
        <w:keepNext/>
        <w:keepLines/>
        <w:jc w:val="center"/>
        <w:rPr>
          <w:rFonts w:ascii="Arial" w:hAnsi="Arial" w:cs="Arial"/>
          <w:b/>
          <w:sz w:val="24"/>
          <w:szCs w:val="24"/>
        </w:rPr>
      </w:pPr>
      <w:r>
        <w:rPr>
          <w:rStyle w:val="normaltextrun"/>
          <w:rFonts w:cs="Arial"/>
          <w:b/>
          <w:bCs/>
          <w:sz w:val="24"/>
          <w:szCs w:val="24"/>
          <w:lang w:val="en-US"/>
        </w:rPr>
        <w:t xml:space="preserve">Video documentation of waste management in </w:t>
      </w:r>
      <w:r w:rsidR="006234B6">
        <w:rPr>
          <w:rStyle w:val="normaltextrun"/>
          <w:rFonts w:cs="Arial"/>
          <w:b/>
          <w:bCs/>
          <w:sz w:val="24"/>
          <w:szCs w:val="24"/>
          <w:lang w:val="en-US"/>
        </w:rPr>
        <w:t>Uttar Pradesh</w:t>
      </w:r>
      <w:r>
        <w:rPr>
          <w:rStyle w:val="normaltextrun"/>
          <w:rFonts w:cs="Arial"/>
          <w:b/>
          <w:bCs/>
          <w:sz w:val="24"/>
          <w:szCs w:val="24"/>
          <w:lang w:val="en-US"/>
        </w:rPr>
        <w:t xml:space="preserve"> for </w:t>
      </w:r>
      <w:proofErr w:type="gramStart"/>
      <w:r>
        <w:rPr>
          <w:rStyle w:val="normaltextrun"/>
          <w:rFonts w:cs="Arial"/>
          <w:b/>
          <w:bCs/>
          <w:sz w:val="24"/>
          <w:szCs w:val="24"/>
          <w:lang w:val="en-US"/>
        </w:rPr>
        <w:t xml:space="preserve">project </w:t>
      </w:r>
      <w:r w:rsidR="000D4EF0" w:rsidRPr="000D4EF0">
        <w:rPr>
          <w:rStyle w:val="normaltextrun"/>
          <w:rFonts w:cs="Arial"/>
          <w:b/>
          <w:bCs/>
          <w:sz w:val="24"/>
          <w:szCs w:val="24"/>
          <w:lang w:val="en-US"/>
        </w:rPr>
        <w:t xml:space="preserve"> Cities</w:t>
      </w:r>
      <w:proofErr w:type="gramEnd"/>
      <w:r w:rsidR="000D4EF0" w:rsidRPr="000D4EF0">
        <w:rPr>
          <w:rStyle w:val="normaltextrun"/>
          <w:rFonts w:cs="Arial"/>
          <w:b/>
          <w:bCs/>
          <w:sz w:val="24"/>
          <w:szCs w:val="24"/>
          <w:lang w:val="en-US"/>
        </w:rPr>
        <w:t> Combatting Plastic Entering the Marine Environment (CCP-ME)</w:t>
      </w:r>
      <w:r w:rsidR="000D4EF0" w:rsidRPr="000D4EF0">
        <w:rPr>
          <w:rStyle w:val="eop"/>
          <w:rFonts w:cs="Arial"/>
          <w:sz w:val="24"/>
          <w:szCs w:val="24"/>
        </w:rPr>
        <w:t> </w:t>
      </w:r>
    </w:p>
    <w:p w14:paraId="3EBF2EAD" w14:textId="77777777" w:rsidR="000D4EF0" w:rsidRDefault="000D4EF0" w:rsidP="000D4EF0">
      <w:pPr>
        <w:pStyle w:val="NoSpacing"/>
        <w:keepNext/>
        <w:keepLines/>
        <w:jc w:val="center"/>
        <w:rPr>
          <w:rFonts w:ascii="Arial" w:hAnsi="Arial" w:cs="Arial"/>
          <w:b/>
          <w:sz w:val="24"/>
          <w:szCs w:val="24"/>
        </w:rPr>
      </w:pPr>
    </w:p>
    <w:p w14:paraId="2F0328ED" w14:textId="77777777" w:rsidR="00DA76CE" w:rsidRPr="00DA76CE" w:rsidRDefault="00DA76CE" w:rsidP="000D4EF0">
      <w:pPr>
        <w:pStyle w:val="ListParagraph"/>
        <w:autoSpaceDE w:val="0"/>
        <w:autoSpaceDN w:val="0"/>
        <w:adjustRightInd w:val="0"/>
        <w:ind w:left="0"/>
        <w:jc w:val="both"/>
        <w:rPr>
          <w:rFonts w:ascii="Arial" w:hAnsi="Arial" w:cs="Arial"/>
          <w:b/>
          <w:bCs/>
          <w:sz w:val="20"/>
          <w:szCs w:val="20"/>
          <w:lang w:val="en-GB"/>
        </w:rPr>
      </w:pPr>
      <w:r w:rsidRPr="00DA76CE">
        <w:rPr>
          <w:rFonts w:ascii="Arial" w:hAnsi="Arial" w:cs="Arial"/>
          <w:b/>
          <w:bCs/>
          <w:sz w:val="20"/>
          <w:szCs w:val="20"/>
          <w:lang w:val="en-GB"/>
        </w:rPr>
        <w:t>Background:</w:t>
      </w:r>
    </w:p>
    <w:p w14:paraId="3B06CE3D" w14:textId="77777777" w:rsidR="00DA76CE" w:rsidRDefault="00DA76CE" w:rsidP="000D4EF0">
      <w:pPr>
        <w:pStyle w:val="ListParagraph"/>
        <w:autoSpaceDE w:val="0"/>
        <w:autoSpaceDN w:val="0"/>
        <w:adjustRightInd w:val="0"/>
        <w:ind w:left="0"/>
        <w:jc w:val="both"/>
        <w:rPr>
          <w:rFonts w:ascii="Arial" w:hAnsi="Arial" w:cs="Arial"/>
          <w:sz w:val="20"/>
          <w:szCs w:val="20"/>
          <w:lang w:val="en-GB"/>
        </w:rPr>
      </w:pPr>
    </w:p>
    <w:p w14:paraId="7FDA1B47" w14:textId="0688BA63" w:rsidR="000D4EF0" w:rsidRPr="000D4EF0" w:rsidRDefault="000D4EF0" w:rsidP="000D4EF0">
      <w:pPr>
        <w:pStyle w:val="ListParagraph"/>
        <w:autoSpaceDE w:val="0"/>
        <w:autoSpaceDN w:val="0"/>
        <w:adjustRightInd w:val="0"/>
        <w:ind w:left="0"/>
        <w:jc w:val="both"/>
        <w:rPr>
          <w:rFonts w:ascii="Arial" w:hAnsi="Arial" w:cs="Arial"/>
          <w:sz w:val="20"/>
          <w:szCs w:val="20"/>
        </w:rPr>
      </w:pPr>
      <w:r w:rsidRPr="000D4EF0">
        <w:rPr>
          <w:rFonts w:ascii="Arial" w:hAnsi="Arial" w:cs="Arial"/>
          <w:sz w:val="20"/>
          <w:szCs w:val="20"/>
        </w:rPr>
        <w:t xml:space="preserve">The CCP-ME project is to prevent plastic waste at source through sustainable waste management practices in cities by upgrading infrastructure, strengthening digital monitoring and exchange </w:t>
      </w:r>
      <w:proofErr w:type="gramStart"/>
      <w:r w:rsidRPr="000D4EF0">
        <w:rPr>
          <w:rFonts w:ascii="Arial" w:hAnsi="Arial" w:cs="Arial"/>
          <w:sz w:val="20"/>
          <w:szCs w:val="20"/>
        </w:rPr>
        <w:t>mechanisms</w:t>
      </w:r>
      <w:proofErr w:type="gramEnd"/>
      <w:r w:rsidRPr="000D4EF0">
        <w:rPr>
          <w:rFonts w:ascii="Arial" w:hAnsi="Arial" w:cs="Arial"/>
          <w:sz w:val="20"/>
          <w:szCs w:val="20"/>
        </w:rPr>
        <w:t xml:space="preserve"> and supporting the development of national framework conditions. </w:t>
      </w:r>
    </w:p>
    <w:p w14:paraId="15E8948B" w14:textId="77777777" w:rsidR="00C70E89" w:rsidRDefault="00C70E89" w:rsidP="000D4EF0">
      <w:pPr>
        <w:pStyle w:val="ListParagraph"/>
        <w:autoSpaceDE w:val="0"/>
        <w:autoSpaceDN w:val="0"/>
        <w:adjustRightInd w:val="0"/>
        <w:ind w:left="0"/>
        <w:jc w:val="both"/>
        <w:rPr>
          <w:rFonts w:ascii="Arial" w:hAnsi="Arial" w:cs="Arial"/>
          <w:sz w:val="20"/>
          <w:szCs w:val="20"/>
        </w:rPr>
      </w:pPr>
    </w:p>
    <w:p w14:paraId="6D557192" w14:textId="1D1A52D6" w:rsidR="000D4EF0" w:rsidRPr="000D4EF0" w:rsidRDefault="000D4EF0" w:rsidP="000D4EF0">
      <w:pPr>
        <w:pStyle w:val="ListParagraph"/>
        <w:autoSpaceDE w:val="0"/>
        <w:autoSpaceDN w:val="0"/>
        <w:adjustRightInd w:val="0"/>
        <w:ind w:left="0"/>
        <w:jc w:val="both"/>
        <w:rPr>
          <w:rFonts w:ascii="Arial" w:hAnsi="Arial" w:cs="Arial"/>
          <w:sz w:val="20"/>
          <w:szCs w:val="20"/>
        </w:rPr>
      </w:pPr>
      <w:r w:rsidRPr="000D4EF0">
        <w:rPr>
          <w:rFonts w:ascii="Arial" w:hAnsi="Arial" w:cs="Arial"/>
          <w:sz w:val="20"/>
          <w:szCs w:val="20"/>
        </w:rPr>
        <w:t xml:space="preserve">The project will be working in the three cities of Kochi, Kanpur and Port Blair and their respective states. The project will work on interventions to enable selected cities to improve collection, segregation and marketing of plastic waste, to prevent plastic disposal to water bodies, and to improve handling of port and marine waste. This needs to be combined with new tracking, data management and reporting systems, civil society involvement and increased cooperation with the recycling industry. This is in line with the amendment of the Municipal Solid Waste Management rules in 2016 which stipulates the segregation of waste at source in order to enable its recovery, reuse and recycling. The project activities will also be in line with Plastic Waste Management rules 2016. </w:t>
      </w:r>
    </w:p>
    <w:p w14:paraId="46EB2E60" w14:textId="77777777" w:rsidR="00C70E89" w:rsidRDefault="00C70E89" w:rsidP="000D4EF0">
      <w:pPr>
        <w:pStyle w:val="ListParagraph"/>
        <w:autoSpaceDE w:val="0"/>
        <w:autoSpaceDN w:val="0"/>
        <w:adjustRightInd w:val="0"/>
        <w:ind w:left="0"/>
        <w:jc w:val="both"/>
        <w:rPr>
          <w:rFonts w:ascii="Arial" w:hAnsi="Arial" w:cs="Arial"/>
          <w:sz w:val="20"/>
          <w:szCs w:val="20"/>
        </w:rPr>
      </w:pPr>
    </w:p>
    <w:p w14:paraId="01F2D4C5" w14:textId="169756D7" w:rsidR="000D4EF0" w:rsidRPr="000D4EF0" w:rsidRDefault="000D4EF0" w:rsidP="000D4EF0">
      <w:pPr>
        <w:pStyle w:val="ListParagraph"/>
        <w:autoSpaceDE w:val="0"/>
        <w:autoSpaceDN w:val="0"/>
        <w:adjustRightInd w:val="0"/>
        <w:ind w:left="0"/>
        <w:jc w:val="both"/>
        <w:rPr>
          <w:rFonts w:ascii="Arial" w:hAnsi="Arial" w:cs="Arial"/>
          <w:sz w:val="20"/>
          <w:szCs w:val="20"/>
        </w:rPr>
      </w:pPr>
      <w:r w:rsidRPr="000D4EF0">
        <w:rPr>
          <w:rFonts w:ascii="Arial" w:hAnsi="Arial" w:cs="Arial"/>
          <w:sz w:val="20"/>
          <w:szCs w:val="20"/>
        </w:rPr>
        <w:t xml:space="preserve">At National level the project is housed with </w:t>
      </w:r>
      <w:proofErr w:type="spellStart"/>
      <w:r w:rsidRPr="000D4EF0">
        <w:rPr>
          <w:rFonts w:ascii="Arial" w:hAnsi="Arial" w:cs="Arial"/>
          <w:sz w:val="20"/>
          <w:szCs w:val="20"/>
        </w:rPr>
        <w:t>MoHUA</w:t>
      </w:r>
      <w:proofErr w:type="spellEnd"/>
      <w:r w:rsidRPr="000D4EF0">
        <w:rPr>
          <w:rFonts w:ascii="Arial" w:hAnsi="Arial" w:cs="Arial"/>
          <w:sz w:val="20"/>
          <w:szCs w:val="20"/>
        </w:rPr>
        <w:t xml:space="preserve"> and will develop and introduce a national digital platform together with </w:t>
      </w:r>
      <w:proofErr w:type="spellStart"/>
      <w:r w:rsidRPr="000D4EF0">
        <w:rPr>
          <w:rFonts w:ascii="Arial" w:hAnsi="Arial" w:cs="Arial"/>
          <w:sz w:val="20"/>
          <w:szCs w:val="20"/>
        </w:rPr>
        <w:t>MoHUA</w:t>
      </w:r>
      <w:proofErr w:type="spellEnd"/>
      <w:r w:rsidRPr="000D4EF0">
        <w:rPr>
          <w:rFonts w:ascii="Arial" w:hAnsi="Arial" w:cs="Arial"/>
          <w:sz w:val="20"/>
          <w:szCs w:val="20"/>
        </w:rPr>
        <w:t xml:space="preserve"> to establish links between states, </w:t>
      </w:r>
      <w:proofErr w:type="gramStart"/>
      <w:r w:rsidRPr="000D4EF0">
        <w:rPr>
          <w:rFonts w:ascii="Arial" w:hAnsi="Arial" w:cs="Arial"/>
          <w:sz w:val="20"/>
          <w:szCs w:val="20"/>
        </w:rPr>
        <w:t>cities</w:t>
      </w:r>
      <w:proofErr w:type="gramEnd"/>
      <w:r w:rsidRPr="000D4EF0">
        <w:rPr>
          <w:rFonts w:ascii="Arial" w:hAnsi="Arial" w:cs="Arial"/>
          <w:sz w:val="20"/>
          <w:szCs w:val="20"/>
        </w:rPr>
        <w:t xml:space="preserve"> and the recycling industry. It will also be used to monitor recycling and reuse of plastic and non-biodegradable waste. In addition, standardised reporting mechanisms for cities and states to the national level related to quantities of different fractions of recycled dry waste (</w:t>
      </w:r>
      <w:proofErr w:type="gramStart"/>
      <w:r w:rsidRPr="000D4EF0">
        <w:rPr>
          <w:rFonts w:ascii="Arial" w:hAnsi="Arial" w:cs="Arial"/>
          <w:sz w:val="20"/>
          <w:szCs w:val="20"/>
        </w:rPr>
        <w:t>in particular plastics</w:t>
      </w:r>
      <w:proofErr w:type="gramEnd"/>
      <w:r w:rsidRPr="000D4EF0">
        <w:rPr>
          <w:rFonts w:ascii="Arial" w:hAnsi="Arial" w:cs="Arial"/>
          <w:sz w:val="20"/>
          <w:szCs w:val="20"/>
        </w:rPr>
        <w:t>) will be developed.</w:t>
      </w:r>
    </w:p>
    <w:p w14:paraId="5BD93E3D" w14:textId="46630928" w:rsidR="000D4EF0" w:rsidRDefault="000D4EF0" w:rsidP="000D4EF0">
      <w:pPr>
        <w:pStyle w:val="ListParagraph"/>
        <w:autoSpaceDE w:val="0"/>
        <w:autoSpaceDN w:val="0"/>
        <w:adjustRightInd w:val="0"/>
        <w:ind w:left="0"/>
        <w:jc w:val="both"/>
        <w:rPr>
          <w:rFonts w:cs="Arial"/>
          <w:sz w:val="20"/>
          <w:szCs w:val="20"/>
        </w:rPr>
      </w:pPr>
    </w:p>
    <w:p w14:paraId="60632F47" w14:textId="003D1028" w:rsidR="00DA76CE" w:rsidRDefault="00DA76CE" w:rsidP="000D4EF0">
      <w:pPr>
        <w:pStyle w:val="ListParagraph"/>
        <w:autoSpaceDE w:val="0"/>
        <w:autoSpaceDN w:val="0"/>
        <w:adjustRightInd w:val="0"/>
        <w:ind w:left="0"/>
        <w:jc w:val="both"/>
        <w:rPr>
          <w:rFonts w:ascii="Arial" w:hAnsi="Arial" w:cs="Arial"/>
          <w:b/>
          <w:bCs/>
          <w:sz w:val="20"/>
          <w:szCs w:val="20"/>
          <w:lang w:val="en-GB"/>
        </w:rPr>
      </w:pPr>
      <w:r w:rsidRPr="00DA76CE">
        <w:rPr>
          <w:rFonts w:ascii="Arial" w:hAnsi="Arial" w:cs="Arial"/>
          <w:b/>
          <w:bCs/>
          <w:sz w:val="20"/>
          <w:szCs w:val="20"/>
          <w:lang w:val="en-GB"/>
        </w:rPr>
        <w:t>Objective</w:t>
      </w:r>
      <w:r>
        <w:rPr>
          <w:rFonts w:ascii="Arial" w:hAnsi="Arial" w:cs="Arial"/>
          <w:b/>
          <w:bCs/>
          <w:sz w:val="20"/>
          <w:szCs w:val="20"/>
          <w:lang w:val="en-GB"/>
        </w:rPr>
        <w:t>:</w:t>
      </w:r>
    </w:p>
    <w:p w14:paraId="5777B3E4" w14:textId="118EB42B" w:rsidR="00DA76CE" w:rsidRPr="00DA76CE" w:rsidRDefault="00DA76CE" w:rsidP="00DA76CE">
      <w:pPr>
        <w:pStyle w:val="ListParagraph"/>
        <w:autoSpaceDE w:val="0"/>
        <w:autoSpaceDN w:val="0"/>
        <w:adjustRightInd w:val="0"/>
        <w:ind w:left="0"/>
        <w:jc w:val="both"/>
        <w:rPr>
          <w:rFonts w:ascii="Arial" w:hAnsi="Arial" w:cs="Arial"/>
          <w:sz w:val="20"/>
          <w:szCs w:val="20"/>
        </w:rPr>
      </w:pPr>
      <w:r w:rsidRPr="00DA76CE">
        <w:rPr>
          <w:rFonts w:ascii="Arial" w:hAnsi="Arial" w:cs="Arial"/>
          <w:sz w:val="20"/>
          <w:szCs w:val="20"/>
        </w:rPr>
        <w:t>1.</w:t>
      </w:r>
      <w:r>
        <w:rPr>
          <w:rFonts w:ascii="Arial" w:hAnsi="Arial" w:cs="Arial"/>
          <w:sz w:val="20"/>
          <w:szCs w:val="20"/>
        </w:rPr>
        <w:t xml:space="preserve"> </w:t>
      </w:r>
      <w:r w:rsidR="00CD3416">
        <w:rPr>
          <w:rFonts w:ascii="Arial" w:hAnsi="Arial" w:cs="Arial"/>
          <w:sz w:val="20"/>
          <w:szCs w:val="20"/>
        </w:rPr>
        <w:t>C</w:t>
      </w:r>
      <w:r w:rsidR="00CD3416" w:rsidRPr="00CD3416">
        <w:rPr>
          <w:rFonts w:ascii="Arial" w:hAnsi="Arial" w:cs="Arial"/>
          <w:sz w:val="20"/>
          <w:szCs w:val="20"/>
        </w:rPr>
        <w:t>urrently dominant linear take-make-dispose production and consumption patterns and unsustainable waste management practices.</w:t>
      </w:r>
    </w:p>
    <w:p w14:paraId="02D4C0C8" w14:textId="724EB5B9" w:rsidR="00DA76CE" w:rsidRPr="00DA76CE" w:rsidRDefault="00DA76CE" w:rsidP="00DA76CE">
      <w:pPr>
        <w:pStyle w:val="ListParagraph"/>
        <w:autoSpaceDE w:val="0"/>
        <w:autoSpaceDN w:val="0"/>
        <w:adjustRightInd w:val="0"/>
        <w:ind w:left="0"/>
        <w:jc w:val="both"/>
        <w:rPr>
          <w:rFonts w:ascii="Arial" w:hAnsi="Arial" w:cs="Arial"/>
          <w:sz w:val="20"/>
          <w:szCs w:val="20"/>
        </w:rPr>
      </w:pPr>
      <w:r w:rsidRPr="00DA76CE">
        <w:rPr>
          <w:rFonts w:ascii="Arial" w:hAnsi="Arial" w:cs="Arial"/>
          <w:sz w:val="20"/>
          <w:szCs w:val="20"/>
        </w:rPr>
        <w:t xml:space="preserve">2. </w:t>
      </w:r>
      <w:r>
        <w:rPr>
          <w:rFonts w:ascii="Arial" w:hAnsi="Arial" w:cs="Arial"/>
          <w:sz w:val="20"/>
          <w:szCs w:val="20"/>
        </w:rPr>
        <w:t xml:space="preserve"> </w:t>
      </w:r>
      <w:r w:rsidR="00CD3416">
        <w:rPr>
          <w:rFonts w:ascii="Arial" w:hAnsi="Arial" w:cs="Arial"/>
          <w:sz w:val="20"/>
          <w:szCs w:val="20"/>
        </w:rPr>
        <w:t>D</w:t>
      </w:r>
      <w:r w:rsidR="00CD3416" w:rsidRPr="00CD3416">
        <w:rPr>
          <w:rFonts w:ascii="Arial" w:hAnsi="Arial" w:cs="Arial"/>
          <w:sz w:val="20"/>
          <w:szCs w:val="20"/>
        </w:rPr>
        <w:t>eveloping films on the good practices of waste management in the state of</w:t>
      </w:r>
      <w:r w:rsidR="006234B6">
        <w:rPr>
          <w:rFonts w:ascii="Arial" w:hAnsi="Arial" w:cs="Arial"/>
          <w:sz w:val="20"/>
          <w:szCs w:val="20"/>
        </w:rPr>
        <w:t xml:space="preserve"> Uttar Pradesh</w:t>
      </w:r>
      <w:r w:rsidR="00CD3416" w:rsidRPr="00CD3416">
        <w:rPr>
          <w:rFonts w:ascii="Arial" w:hAnsi="Arial" w:cs="Arial"/>
          <w:sz w:val="20"/>
          <w:szCs w:val="20"/>
        </w:rPr>
        <w:t>.</w:t>
      </w:r>
    </w:p>
    <w:p w14:paraId="5BE93E61" w14:textId="2AA28C2C" w:rsidR="00DA76CE" w:rsidRDefault="00DA76CE" w:rsidP="00DA76CE">
      <w:pPr>
        <w:pStyle w:val="ListParagraph"/>
        <w:autoSpaceDE w:val="0"/>
        <w:autoSpaceDN w:val="0"/>
        <w:adjustRightInd w:val="0"/>
        <w:ind w:left="0"/>
        <w:jc w:val="both"/>
        <w:rPr>
          <w:rFonts w:ascii="Arial" w:hAnsi="Arial" w:cs="Arial"/>
          <w:sz w:val="20"/>
          <w:szCs w:val="20"/>
        </w:rPr>
      </w:pPr>
      <w:r w:rsidRPr="00DA76CE">
        <w:rPr>
          <w:rFonts w:ascii="Arial" w:hAnsi="Arial" w:cs="Arial"/>
          <w:sz w:val="20"/>
          <w:szCs w:val="20"/>
        </w:rPr>
        <w:t xml:space="preserve"> </w:t>
      </w:r>
    </w:p>
    <w:p w14:paraId="25DE36D0" w14:textId="77777777" w:rsidR="003355F0" w:rsidRPr="002D525B" w:rsidRDefault="003355F0" w:rsidP="003355F0">
      <w:pPr>
        <w:pStyle w:val="NoSpacing"/>
        <w:jc w:val="both"/>
        <w:rPr>
          <w:rFonts w:ascii="Arial" w:hAnsi="Arial" w:cs="Arial"/>
          <w:b/>
          <w:bCs/>
          <w:color w:val="FFFFFF"/>
          <w:sz w:val="20"/>
          <w:szCs w:val="20"/>
        </w:rPr>
      </w:pPr>
      <w:r w:rsidRPr="002D525B">
        <w:rPr>
          <w:rFonts w:ascii="Arial" w:hAnsi="Arial" w:cs="Arial"/>
          <w:b/>
          <w:bCs/>
          <w:color w:val="FFFFFF"/>
          <w:sz w:val="20"/>
          <w:szCs w:val="20"/>
          <w:highlight w:val="red"/>
        </w:rPr>
        <w:t>Please refer to the bidding conditions and follow the instructions carefully.</w:t>
      </w:r>
    </w:p>
    <w:p w14:paraId="58E98B0C" w14:textId="77777777" w:rsidR="003355F0" w:rsidRPr="002D525B" w:rsidRDefault="003355F0" w:rsidP="003355F0">
      <w:pPr>
        <w:pStyle w:val="NoSpacing"/>
        <w:jc w:val="both"/>
        <w:rPr>
          <w:rFonts w:ascii="Arial" w:hAnsi="Arial" w:cs="Arial"/>
          <w:b/>
          <w:bCs/>
          <w:color w:val="FFFFFF"/>
          <w:sz w:val="20"/>
          <w:szCs w:val="20"/>
        </w:rPr>
      </w:pPr>
    </w:p>
    <w:p w14:paraId="12884220" w14:textId="77777777" w:rsidR="003355F0" w:rsidRPr="002D525B" w:rsidRDefault="003355F0" w:rsidP="003355F0">
      <w:pPr>
        <w:rPr>
          <w:rFonts w:ascii="Arial" w:hAnsi="Arial" w:cs="Arial"/>
          <w:sz w:val="20"/>
          <w:szCs w:val="20"/>
        </w:rPr>
      </w:pPr>
      <w:r w:rsidRPr="002D525B">
        <w:rPr>
          <w:rFonts w:ascii="Arial" w:hAnsi="Arial" w:cs="Arial"/>
          <w:sz w:val="20"/>
          <w:szCs w:val="20"/>
        </w:rPr>
        <w:t>The detailed documentation with regards to this call for proposals includes:</w:t>
      </w:r>
    </w:p>
    <w:p w14:paraId="105D7548" w14:textId="77777777" w:rsidR="003355F0" w:rsidRPr="002D525B" w:rsidRDefault="003355F0" w:rsidP="003355F0">
      <w:pPr>
        <w:pStyle w:val="ListParagraph"/>
        <w:numPr>
          <w:ilvl w:val="0"/>
          <w:numId w:val="11"/>
        </w:numPr>
        <w:spacing w:after="200"/>
        <w:rPr>
          <w:rFonts w:ascii="Arial" w:hAnsi="Arial" w:cs="Arial"/>
          <w:sz w:val="20"/>
          <w:szCs w:val="20"/>
          <w:lang w:val="en-GB"/>
        </w:rPr>
      </w:pPr>
      <w:r w:rsidRPr="002D525B">
        <w:rPr>
          <w:rFonts w:ascii="Arial" w:hAnsi="Arial" w:cs="Arial"/>
          <w:sz w:val="20"/>
          <w:szCs w:val="20"/>
          <w:lang w:val="en-GB"/>
        </w:rPr>
        <w:t>The Terms of Reference for the Assignment</w:t>
      </w:r>
    </w:p>
    <w:p w14:paraId="6C6912B6" w14:textId="77777777" w:rsidR="003355F0" w:rsidRPr="002D525B" w:rsidRDefault="003355F0" w:rsidP="003355F0">
      <w:pPr>
        <w:pStyle w:val="ListParagraph"/>
        <w:numPr>
          <w:ilvl w:val="0"/>
          <w:numId w:val="11"/>
        </w:numPr>
        <w:spacing w:after="200"/>
        <w:rPr>
          <w:rFonts w:ascii="Arial" w:hAnsi="Arial" w:cs="Arial"/>
          <w:sz w:val="20"/>
          <w:szCs w:val="20"/>
          <w:lang w:val="en-GB"/>
        </w:rPr>
      </w:pPr>
      <w:r w:rsidRPr="002D525B">
        <w:rPr>
          <w:rFonts w:ascii="Arial" w:hAnsi="Arial" w:cs="Arial"/>
          <w:sz w:val="20"/>
          <w:szCs w:val="20"/>
          <w:lang w:val="en-GB"/>
        </w:rPr>
        <w:t>The Assessing Eligibility Grid</w:t>
      </w:r>
    </w:p>
    <w:p w14:paraId="15FFBBDE" w14:textId="77777777" w:rsidR="003355F0" w:rsidRPr="002D525B" w:rsidRDefault="003355F0" w:rsidP="003355F0">
      <w:pPr>
        <w:pStyle w:val="ListParagraph"/>
        <w:numPr>
          <w:ilvl w:val="0"/>
          <w:numId w:val="11"/>
        </w:numPr>
        <w:spacing w:after="200"/>
        <w:rPr>
          <w:rFonts w:ascii="Arial" w:hAnsi="Arial" w:cs="Arial"/>
          <w:sz w:val="20"/>
          <w:szCs w:val="20"/>
          <w:lang w:val="en-GB"/>
        </w:rPr>
      </w:pPr>
      <w:r w:rsidRPr="002D525B">
        <w:rPr>
          <w:rFonts w:ascii="Arial" w:hAnsi="Arial" w:cs="Arial"/>
          <w:sz w:val="20"/>
          <w:szCs w:val="20"/>
          <w:lang w:val="en-GB"/>
        </w:rPr>
        <w:t xml:space="preserve">The Technical Evaluation Grid </w:t>
      </w:r>
    </w:p>
    <w:p w14:paraId="0ED6EEEC" w14:textId="1812FF20" w:rsidR="003355F0" w:rsidRPr="002D525B" w:rsidRDefault="003355F0" w:rsidP="003355F0">
      <w:pPr>
        <w:pStyle w:val="ListParagraph"/>
        <w:numPr>
          <w:ilvl w:val="0"/>
          <w:numId w:val="11"/>
        </w:numPr>
        <w:spacing w:after="200"/>
        <w:rPr>
          <w:rFonts w:ascii="Arial" w:hAnsi="Arial" w:cs="Arial"/>
          <w:sz w:val="20"/>
          <w:szCs w:val="20"/>
          <w:lang w:val="en-GB"/>
        </w:rPr>
      </w:pPr>
      <w:r w:rsidRPr="002D525B">
        <w:rPr>
          <w:rFonts w:ascii="Arial" w:hAnsi="Arial" w:cs="Arial"/>
          <w:sz w:val="20"/>
          <w:szCs w:val="20"/>
          <w:lang w:val="en-GB"/>
        </w:rPr>
        <w:t>Bidding Conditions</w:t>
      </w:r>
    </w:p>
    <w:p w14:paraId="2BD23476" w14:textId="6425B3F4" w:rsidR="00565CC8" w:rsidRPr="002D525B" w:rsidRDefault="00565CC8" w:rsidP="003355F0">
      <w:pPr>
        <w:pStyle w:val="ListParagraph"/>
        <w:numPr>
          <w:ilvl w:val="0"/>
          <w:numId w:val="11"/>
        </w:numPr>
        <w:spacing w:after="200"/>
        <w:rPr>
          <w:rFonts w:ascii="Arial" w:hAnsi="Arial" w:cs="Arial"/>
          <w:sz w:val="20"/>
          <w:szCs w:val="20"/>
          <w:lang w:val="en-GB"/>
        </w:rPr>
      </w:pPr>
      <w:r w:rsidRPr="002D525B">
        <w:rPr>
          <w:rFonts w:ascii="Arial" w:hAnsi="Arial" w:cs="Arial"/>
          <w:sz w:val="20"/>
          <w:szCs w:val="20"/>
          <w:lang w:val="en-GB"/>
        </w:rPr>
        <w:t>CV Te</w:t>
      </w:r>
      <w:r w:rsidR="003B265A" w:rsidRPr="002D525B">
        <w:rPr>
          <w:rFonts w:ascii="Arial" w:hAnsi="Arial" w:cs="Arial"/>
          <w:sz w:val="20"/>
          <w:szCs w:val="20"/>
          <w:lang w:val="en-GB"/>
        </w:rPr>
        <w:t>m</w:t>
      </w:r>
      <w:r w:rsidRPr="002D525B">
        <w:rPr>
          <w:rFonts w:ascii="Arial" w:hAnsi="Arial" w:cs="Arial"/>
          <w:sz w:val="20"/>
          <w:szCs w:val="20"/>
          <w:lang w:val="en-GB"/>
        </w:rPr>
        <w:t>plate</w:t>
      </w:r>
    </w:p>
    <w:p w14:paraId="4E96E995" w14:textId="62C7EF7D" w:rsidR="00565CC8" w:rsidRPr="002D525B" w:rsidRDefault="00565CC8" w:rsidP="003355F0">
      <w:pPr>
        <w:pStyle w:val="ListParagraph"/>
        <w:numPr>
          <w:ilvl w:val="0"/>
          <w:numId w:val="11"/>
        </w:numPr>
        <w:spacing w:after="200"/>
        <w:rPr>
          <w:rFonts w:ascii="Arial" w:hAnsi="Arial" w:cs="Arial"/>
          <w:sz w:val="20"/>
          <w:szCs w:val="20"/>
          <w:lang w:val="en-GB"/>
        </w:rPr>
      </w:pPr>
      <w:r w:rsidRPr="002D525B">
        <w:rPr>
          <w:rFonts w:ascii="Arial" w:hAnsi="Arial" w:cs="Arial"/>
          <w:sz w:val="20"/>
          <w:szCs w:val="20"/>
          <w:lang w:val="en-GB"/>
        </w:rPr>
        <w:t>Financial bid template</w:t>
      </w:r>
    </w:p>
    <w:p w14:paraId="66987AD8" w14:textId="77777777" w:rsidR="003355F0" w:rsidRPr="002D525B" w:rsidRDefault="003355F0" w:rsidP="003355F0">
      <w:pPr>
        <w:pStyle w:val="ListParagraph"/>
        <w:numPr>
          <w:ilvl w:val="0"/>
          <w:numId w:val="11"/>
        </w:numPr>
        <w:spacing w:after="200"/>
        <w:rPr>
          <w:rFonts w:ascii="Arial" w:hAnsi="Arial" w:cs="Arial"/>
          <w:sz w:val="20"/>
          <w:szCs w:val="20"/>
          <w:lang w:val="en-GB"/>
        </w:rPr>
      </w:pPr>
      <w:r w:rsidRPr="002D525B">
        <w:rPr>
          <w:rFonts w:ascii="Arial" w:hAnsi="Arial" w:cs="Arial"/>
          <w:sz w:val="20"/>
          <w:szCs w:val="20"/>
          <w:lang w:val="en-GB"/>
        </w:rPr>
        <w:t>The General Terms &amp; Conditions of Contracts</w:t>
      </w:r>
    </w:p>
    <w:p w14:paraId="02ADA9A2" w14:textId="222FEAC4" w:rsidR="003355F0" w:rsidRDefault="003355F0" w:rsidP="003355F0">
      <w:pPr>
        <w:spacing w:after="0"/>
        <w:jc w:val="both"/>
        <w:rPr>
          <w:rFonts w:ascii="Arial" w:hAnsi="Arial" w:cs="Arial"/>
          <w:sz w:val="20"/>
          <w:szCs w:val="20"/>
          <w:u w:val="single"/>
        </w:rPr>
      </w:pPr>
      <w:r w:rsidRPr="002D525B">
        <w:rPr>
          <w:rFonts w:ascii="Arial" w:hAnsi="Arial" w:cs="Arial"/>
          <w:sz w:val="20"/>
          <w:szCs w:val="20"/>
          <w:highlight w:val="yellow"/>
          <w:u w:val="single"/>
        </w:rPr>
        <w:t>Tender timelines:</w:t>
      </w:r>
    </w:p>
    <w:p w14:paraId="234E1E1F" w14:textId="77777777" w:rsidR="002D525B" w:rsidRPr="002D525B" w:rsidRDefault="002D525B" w:rsidP="003355F0">
      <w:pPr>
        <w:spacing w:after="0"/>
        <w:jc w:val="both"/>
        <w:rPr>
          <w:rStyle w:val="FontStyle21"/>
          <w:b w:val="0"/>
          <w:bCs w:val="0"/>
          <w:u w:val="single"/>
        </w:rPr>
      </w:pPr>
    </w:p>
    <w:p w14:paraId="5B515450" w14:textId="306D5AE7" w:rsidR="003355F0" w:rsidRPr="00C96F9E" w:rsidRDefault="003355F0" w:rsidP="003355F0">
      <w:pPr>
        <w:pStyle w:val="gmail-m-4670398845297504799style3"/>
        <w:numPr>
          <w:ilvl w:val="0"/>
          <w:numId w:val="12"/>
        </w:numPr>
        <w:shd w:val="clear" w:color="auto" w:fill="FFFFFF"/>
        <w:spacing w:before="0" w:beforeAutospacing="0" w:afterAutospacing="0"/>
        <w:ind w:left="426"/>
        <w:rPr>
          <w:rStyle w:val="gmail-m-4670398845297504799fontstyle21"/>
          <w:rFonts w:ascii="Arial" w:hAnsi="Arial" w:cs="Arial"/>
          <w:b/>
          <w:bCs/>
          <w:sz w:val="20"/>
          <w:szCs w:val="20"/>
          <w:lang w:val="en-US"/>
        </w:rPr>
      </w:pPr>
      <w:bookmarkStart w:id="0" w:name="_Hlk60495704"/>
      <w:r w:rsidRPr="002D525B">
        <w:rPr>
          <w:rStyle w:val="gmail-m-4670398845297504799fontstyle21"/>
          <w:rFonts w:ascii="Arial" w:hAnsi="Arial" w:cs="Arial"/>
          <w:b/>
          <w:bCs/>
          <w:sz w:val="20"/>
          <w:szCs w:val="20"/>
        </w:rPr>
        <w:t xml:space="preserve">Deadline to receive queries: </w:t>
      </w:r>
      <w:r w:rsidR="00C96F9E">
        <w:rPr>
          <w:rStyle w:val="gmail-m-4670398845297504799fontstyle21"/>
          <w:rFonts w:ascii="Arial" w:hAnsi="Arial" w:cs="Arial"/>
          <w:b/>
          <w:bCs/>
          <w:sz w:val="20"/>
          <w:szCs w:val="20"/>
        </w:rPr>
        <w:t>12</w:t>
      </w:r>
      <w:r w:rsidR="00C96F9E" w:rsidRPr="00C96F9E">
        <w:rPr>
          <w:rStyle w:val="gmail-m-4670398845297504799fontstyle21"/>
          <w:rFonts w:ascii="Arial" w:hAnsi="Arial" w:cs="Arial"/>
          <w:b/>
          <w:bCs/>
          <w:sz w:val="20"/>
          <w:szCs w:val="20"/>
          <w:vertAlign w:val="superscript"/>
        </w:rPr>
        <w:t>th</w:t>
      </w:r>
      <w:r w:rsidR="00C96F9E">
        <w:rPr>
          <w:rStyle w:val="gmail-m-4670398845297504799fontstyle21"/>
          <w:rFonts w:ascii="Arial" w:hAnsi="Arial" w:cs="Arial"/>
          <w:b/>
          <w:bCs/>
          <w:sz w:val="20"/>
          <w:szCs w:val="20"/>
        </w:rPr>
        <w:t xml:space="preserve"> </w:t>
      </w:r>
      <w:r w:rsidR="005F308E">
        <w:rPr>
          <w:rStyle w:val="gmail-m-4670398845297504799fontstyle21"/>
          <w:rFonts w:ascii="Arial" w:hAnsi="Arial" w:cs="Arial"/>
          <w:b/>
          <w:bCs/>
          <w:sz w:val="20"/>
          <w:szCs w:val="20"/>
        </w:rPr>
        <w:t>S</w:t>
      </w:r>
      <w:r w:rsidR="00C96F9E">
        <w:rPr>
          <w:rStyle w:val="gmail-m-4670398845297504799fontstyle21"/>
          <w:rFonts w:ascii="Arial" w:hAnsi="Arial" w:cs="Arial"/>
          <w:b/>
          <w:bCs/>
          <w:sz w:val="20"/>
          <w:szCs w:val="20"/>
        </w:rPr>
        <w:t>eptember 2021</w:t>
      </w:r>
      <w:r w:rsidRPr="002D525B">
        <w:rPr>
          <w:rStyle w:val="gmail-m-4670398845297504799fontstyle21"/>
          <w:rFonts w:ascii="Arial" w:hAnsi="Arial" w:cs="Arial"/>
          <w:b/>
          <w:bCs/>
          <w:sz w:val="20"/>
          <w:szCs w:val="20"/>
        </w:rPr>
        <w:tab/>
      </w:r>
      <w:r w:rsidRPr="002D525B">
        <w:rPr>
          <w:rStyle w:val="gmail-m-4670398845297504799fontstyle21"/>
          <w:rFonts w:ascii="Arial" w:hAnsi="Arial" w:cs="Arial"/>
          <w:b/>
          <w:bCs/>
          <w:sz w:val="20"/>
          <w:szCs w:val="20"/>
        </w:rPr>
        <w:tab/>
      </w:r>
      <w:r w:rsidRPr="002D525B">
        <w:rPr>
          <w:rStyle w:val="gmail-m-4670398845297504799fontstyle21"/>
          <w:rFonts w:ascii="Arial" w:hAnsi="Arial" w:cs="Arial"/>
          <w:b/>
          <w:bCs/>
          <w:sz w:val="20"/>
          <w:szCs w:val="20"/>
        </w:rPr>
        <w:tab/>
      </w:r>
      <w:r w:rsidRPr="002D525B">
        <w:rPr>
          <w:rStyle w:val="gmail-m-4670398845297504799fontstyle21"/>
          <w:rFonts w:ascii="Arial" w:hAnsi="Arial" w:cs="Arial"/>
          <w:b/>
          <w:bCs/>
          <w:sz w:val="20"/>
          <w:szCs w:val="20"/>
        </w:rPr>
        <w:tab/>
      </w:r>
    </w:p>
    <w:p w14:paraId="5A1C5E33" w14:textId="31550538" w:rsidR="003355F0" w:rsidRPr="002D525B" w:rsidRDefault="003355F0" w:rsidP="005F308E">
      <w:pPr>
        <w:pStyle w:val="gmail-m-4670398845297504799style3"/>
        <w:numPr>
          <w:ilvl w:val="0"/>
          <w:numId w:val="12"/>
        </w:numPr>
        <w:shd w:val="clear" w:color="auto" w:fill="FFFFFF"/>
        <w:spacing w:after="0" w:afterAutospacing="0" w:line="499" w:lineRule="atLeast"/>
        <w:ind w:left="426"/>
        <w:rPr>
          <w:rFonts w:ascii="Arial" w:hAnsi="Arial" w:cs="Arial"/>
          <w:sz w:val="20"/>
          <w:szCs w:val="20"/>
        </w:rPr>
      </w:pPr>
      <w:r w:rsidRPr="002D525B">
        <w:rPr>
          <w:rStyle w:val="gmail-m-4670398845297504799fontstyle21"/>
          <w:rFonts w:ascii="Arial" w:hAnsi="Arial" w:cs="Arial"/>
          <w:b/>
          <w:bCs/>
          <w:sz w:val="20"/>
          <w:szCs w:val="20"/>
        </w:rPr>
        <w:t xml:space="preserve">Clarifications to the queries to be uploaded on web portals: </w:t>
      </w:r>
      <w:r w:rsidR="005F308E">
        <w:rPr>
          <w:rStyle w:val="gmail-m-4670398845297504799fontstyle21"/>
          <w:rFonts w:ascii="Arial" w:hAnsi="Arial" w:cs="Arial"/>
          <w:b/>
          <w:bCs/>
          <w:sz w:val="20"/>
          <w:szCs w:val="20"/>
        </w:rPr>
        <w:t>1</w:t>
      </w:r>
      <w:r w:rsidR="005F308E">
        <w:rPr>
          <w:rStyle w:val="gmail-m-4670398845297504799fontstyle21"/>
          <w:rFonts w:ascii="Arial" w:hAnsi="Arial" w:cs="Arial"/>
          <w:b/>
          <w:bCs/>
          <w:sz w:val="20"/>
          <w:szCs w:val="20"/>
        </w:rPr>
        <w:t>5</w:t>
      </w:r>
      <w:r w:rsidR="005F308E" w:rsidRPr="00C96F9E">
        <w:rPr>
          <w:rStyle w:val="gmail-m-4670398845297504799fontstyle21"/>
          <w:rFonts w:ascii="Arial" w:hAnsi="Arial" w:cs="Arial"/>
          <w:b/>
          <w:bCs/>
          <w:sz w:val="20"/>
          <w:szCs w:val="20"/>
          <w:vertAlign w:val="superscript"/>
        </w:rPr>
        <w:t>th</w:t>
      </w:r>
      <w:r w:rsidR="005F308E">
        <w:rPr>
          <w:rStyle w:val="gmail-m-4670398845297504799fontstyle21"/>
          <w:rFonts w:ascii="Arial" w:hAnsi="Arial" w:cs="Arial"/>
          <w:b/>
          <w:bCs/>
          <w:sz w:val="20"/>
          <w:szCs w:val="20"/>
        </w:rPr>
        <w:t xml:space="preserve"> September 2021</w:t>
      </w:r>
      <w:r w:rsidRPr="002D525B">
        <w:rPr>
          <w:rStyle w:val="gmail-m-4670398845297504799fontstyle21"/>
          <w:rFonts w:ascii="Arial" w:hAnsi="Arial" w:cs="Arial"/>
          <w:b/>
          <w:bCs/>
          <w:sz w:val="20"/>
          <w:szCs w:val="20"/>
        </w:rPr>
        <w:tab/>
      </w:r>
    </w:p>
    <w:p w14:paraId="0D56B2E8" w14:textId="0640A8BF" w:rsidR="003355F0" w:rsidRDefault="003355F0" w:rsidP="005F308E">
      <w:pPr>
        <w:pStyle w:val="gmail-m-4670398845297504799style3"/>
        <w:shd w:val="clear" w:color="auto" w:fill="FFFFFF"/>
        <w:spacing w:before="0" w:beforeAutospacing="0" w:after="0" w:afterAutospacing="0" w:line="499" w:lineRule="atLeast"/>
        <w:ind w:left="66"/>
        <w:rPr>
          <w:rStyle w:val="FontStyle20"/>
          <w:i w:val="0"/>
          <w:iCs w:val="0"/>
          <w:color w:val="000099"/>
        </w:rPr>
      </w:pPr>
      <w:r w:rsidRPr="005F308E">
        <w:rPr>
          <w:rStyle w:val="gmail-m-4670398845297504799fontstyle21"/>
          <w:rFonts w:ascii="Arial" w:hAnsi="Arial" w:cs="Arial"/>
          <w:b/>
          <w:bCs/>
          <w:sz w:val="28"/>
          <w:szCs w:val="28"/>
          <w:highlight w:val="yellow"/>
        </w:rPr>
        <w:t xml:space="preserve">The deadline for submission of proposals: </w:t>
      </w:r>
      <w:r w:rsidR="005F308E" w:rsidRPr="005F308E">
        <w:rPr>
          <w:rStyle w:val="gmail-m-4670398845297504799fontstyle21"/>
          <w:rFonts w:ascii="Arial" w:hAnsi="Arial" w:cs="Arial"/>
          <w:b/>
          <w:bCs/>
          <w:sz w:val="28"/>
          <w:szCs w:val="28"/>
          <w:highlight w:val="yellow"/>
        </w:rPr>
        <w:t>28</w:t>
      </w:r>
      <w:r w:rsidR="005F308E" w:rsidRPr="005F308E">
        <w:rPr>
          <w:rStyle w:val="gmail-m-4670398845297504799fontstyle21"/>
          <w:rFonts w:ascii="Arial" w:hAnsi="Arial" w:cs="Arial"/>
          <w:b/>
          <w:bCs/>
          <w:sz w:val="28"/>
          <w:szCs w:val="28"/>
          <w:highlight w:val="yellow"/>
          <w:vertAlign w:val="superscript"/>
        </w:rPr>
        <w:t>th</w:t>
      </w:r>
      <w:r w:rsidR="005F308E" w:rsidRPr="005F308E">
        <w:rPr>
          <w:rStyle w:val="gmail-m-4670398845297504799fontstyle21"/>
          <w:rFonts w:ascii="Arial" w:hAnsi="Arial" w:cs="Arial"/>
          <w:b/>
          <w:bCs/>
          <w:sz w:val="28"/>
          <w:szCs w:val="28"/>
          <w:highlight w:val="yellow"/>
        </w:rPr>
        <w:t xml:space="preserve"> September 2021</w:t>
      </w:r>
      <w:r w:rsidRPr="005F308E">
        <w:rPr>
          <w:rStyle w:val="gmail-m-4670398845297504799fontstyle21"/>
          <w:rFonts w:ascii="Arial" w:hAnsi="Arial" w:cs="Arial"/>
          <w:b/>
          <w:bCs/>
          <w:sz w:val="24"/>
          <w:szCs w:val="24"/>
        </w:rPr>
        <w:tab/>
      </w:r>
      <w:r>
        <w:rPr>
          <w:rStyle w:val="gmail-m-4670398845297504799fontstyle21"/>
          <w:b/>
          <w:bCs/>
        </w:rPr>
        <w:tab/>
      </w:r>
      <w:r>
        <w:rPr>
          <w:rStyle w:val="gmail-m-4670398845297504799fontstyle21"/>
          <w:b/>
          <w:bCs/>
        </w:rPr>
        <w:tab/>
      </w:r>
      <w:bookmarkEnd w:id="0"/>
    </w:p>
    <w:p w14:paraId="521A22BB" w14:textId="77777777" w:rsidR="003355F0" w:rsidRPr="005F308E" w:rsidRDefault="003355F0" w:rsidP="002D525B">
      <w:pPr>
        <w:pStyle w:val="gmail-m-4670398845297504799style3"/>
        <w:shd w:val="clear" w:color="auto" w:fill="FFFFFF"/>
        <w:spacing w:before="0" w:beforeAutospacing="0" w:after="0" w:afterAutospacing="0" w:line="276" w:lineRule="auto"/>
        <w:jc w:val="both"/>
        <w:rPr>
          <w:rFonts w:ascii="Arial" w:hAnsi="Arial" w:cs="Arial"/>
          <w:i/>
          <w:iCs/>
          <w:sz w:val="16"/>
          <w:szCs w:val="16"/>
          <w:lang w:val="en-GB"/>
        </w:rPr>
      </w:pPr>
      <w:bookmarkStart w:id="1" w:name="_Hlk64064330"/>
      <w:r w:rsidRPr="005F308E">
        <w:rPr>
          <w:rFonts w:ascii="Arial" w:hAnsi="Arial" w:cs="Arial"/>
          <w:i/>
          <w:iCs/>
          <w:sz w:val="16"/>
          <w:szCs w:val="16"/>
          <w:lang w:val="en-GB"/>
        </w:rPr>
        <w:t>It is construed that all the terms and conditions of the tender package are acceptable and agreed upon by the participating company. No negotiations/changes to the GTCC shall be acceptable at a later stage.</w:t>
      </w:r>
    </w:p>
    <w:p w14:paraId="4FB33F77" w14:textId="77777777" w:rsidR="003355F0" w:rsidRPr="005F308E" w:rsidRDefault="003355F0" w:rsidP="002D525B">
      <w:pPr>
        <w:pStyle w:val="gmail-m-4670398845297504799style3"/>
        <w:shd w:val="clear" w:color="auto" w:fill="FFFFFF"/>
        <w:spacing w:before="0" w:beforeAutospacing="0" w:after="0" w:afterAutospacing="0" w:line="276" w:lineRule="auto"/>
        <w:jc w:val="both"/>
        <w:rPr>
          <w:rStyle w:val="FontStyle20"/>
          <w:b w:val="0"/>
          <w:bCs w:val="0"/>
          <w:color w:val="000099"/>
          <w:sz w:val="14"/>
          <w:szCs w:val="14"/>
        </w:rPr>
      </w:pPr>
    </w:p>
    <w:p w14:paraId="2A96A8C6" w14:textId="77777777" w:rsidR="003355F0" w:rsidRPr="005F308E" w:rsidRDefault="003355F0" w:rsidP="002D525B">
      <w:pPr>
        <w:pStyle w:val="Style11"/>
        <w:widowControl/>
        <w:shd w:val="clear" w:color="auto" w:fill="FFFFFF"/>
        <w:spacing w:before="10" w:line="276" w:lineRule="auto"/>
        <w:ind w:left="10" w:right="93"/>
        <w:rPr>
          <w:rFonts w:eastAsiaTheme="majorEastAsia"/>
          <w:color w:val="000000"/>
          <w:sz w:val="16"/>
          <w:szCs w:val="16"/>
        </w:rPr>
      </w:pPr>
      <w:r w:rsidRPr="005F308E">
        <w:rPr>
          <w:rStyle w:val="FontStyle20"/>
          <w:rFonts w:eastAsiaTheme="majorEastAsia"/>
          <w:b w:val="0"/>
          <w:bCs w:val="0"/>
          <w:sz w:val="16"/>
          <w:szCs w:val="16"/>
        </w:rPr>
        <w:t>GIZ reserves the right to cancel/modify this tender and /or reject a bid document including subsequently a technical and financial proposal, without assigning any reasons.</w:t>
      </w:r>
      <w:bookmarkEnd w:id="1"/>
    </w:p>
    <w:p w14:paraId="48E001F1" w14:textId="77777777" w:rsidR="000D4EF0" w:rsidRDefault="000D4EF0" w:rsidP="002B155D">
      <w:pPr>
        <w:spacing w:line="240" w:lineRule="auto"/>
        <w:jc w:val="both"/>
        <w:rPr>
          <w:rFonts w:ascii="Arial" w:eastAsia="Calibri" w:hAnsi="Arial" w:cs="Arial"/>
          <w:b/>
          <w:bCs/>
          <w:highlight w:val="yellow"/>
          <w:u w:val="single"/>
        </w:rPr>
      </w:pPr>
    </w:p>
    <w:p w14:paraId="6221C0FF" w14:textId="121EE37F" w:rsidR="003C0740" w:rsidRPr="009F26D5" w:rsidRDefault="00565CC8" w:rsidP="009F26D5">
      <w:pPr>
        <w:pStyle w:val="Style11"/>
        <w:widowControl/>
        <w:shd w:val="clear" w:color="auto" w:fill="FFFFFF"/>
        <w:spacing w:before="10" w:line="312" w:lineRule="exact"/>
        <w:ind w:left="10" w:right="93"/>
        <w:rPr>
          <w:rFonts w:eastAsiaTheme="majorEastAsia"/>
          <w:b/>
          <w:bCs/>
          <w:i/>
          <w:iCs/>
          <w:color w:val="000000"/>
          <w:sz w:val="22"/>
          <w:szCs w:val="22"/>
        </w:rPr>
      </w:pPr>
      <w:r>
        <w:rPr>
          <w:rFonts w:eastAsiaTheme="majorEastAsia"/>
          <w:b/>
          <w:bCs/>
          <w:i/>
          <w:iCs/>
          <w:color w:val="000000"/>
          <w:sz w:val="22"/>
          <w:szCs w:val="22"/>
        </w:rPr>
        <w:tab/>
      </w:r>
    </w:p>
    <w:sectPr w:rsidR="003C0740" w:rsidRPr="009F26D5" w:rsidSect="00B816A4">
      <w:headerReference w:type="default" r:id="rId10"/>
      <w:pgSz w:w="11906" w:h="16838"/>
      <w:pgMar w:top="156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792B" w14:textId="77777777" w:rsidR="00D76CE8" w:rsidRDefault="00D76CE8" w:rsidP="00A33102">
      <w:pPr>
        <w:spacing w:after="0" w:line="240" w:lineRule="auto"/>
      </w:pPr>
      <w:r>
        <w:separator/>
      </w:r>
    </w:p>
  </w:endnote>
  <w:endnote w:type="continuationSeparator" w:id="0">
    <w:p w14:paraId="38752511" w14:textId="77777777" w:rsidR="00D76CE8" w:rsidRDefault="00D76CE8" w:rsidP="00A3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F0DF" w14:textId="77777777" w:rsidR="00D76CE8" w:rsidRDefault="00D76CE8" w:rsidP="00A33102">
      <w:pPr>
        <w:spacing w:after="0" w:line="240" w:lineRule="auto"/>
      </w:pPr>
      <w:r>
        <w:separator/>
      </w:r>
    </w:p>
  </w:footnote>
  <w:footnote w:type="continuationSeparator" w:id="0">
    <w:p w14:paraId="7C2931EF" w14:textId="77777777" w:rsidR="00D76CE8" w:rsidRDefault="00D76CE8" w:rsidP="00A3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25D3" w14:textId="3F279DAA" w:rsidR="00A33102" w:rsidRPr="00A33102" w:rsidRDefault="007549F9" w:rsidP="00A33102">
    <w:pPr>
      <w:pStyle w:val="Header"/>
    </w:pPr>
    <w:r>
      <w:rPr>
        <w:noProof/>
      </w:rPr>
      <w:drawing>
        <wp:anchor distT="0" distB="0" distL="114300" distR="114300" simplePos="0" relativeHeight="251659264" behindDoc="0" locked="0" layoutInCell="1" allowOverlap="1" wp14:anchorId="6DD8551A" wp14:editId="630331E4">
          <wp:simplePos x="0" y="0"/>
          <wp:positionH relativeFrom="column">
            <wp:posOffset>4274820</wp:posOffset>
          </wp:positionH>
          <wp:positionV relativeFrom="paragraph">
            <wp:posOffset>-313055</wp:posOffset>
          </wp:positionV>
          <wp:extent cx="2054225" cy="857250"/>
          <wp:effectExtent l="0" t="0" r="3175" b="0"/>
          <wp:wrapThrough wrapText="bothSides">
            <wp:wrapPolygon edited="0">
              <wp:start x="0" y="0"/>
              <wp:lineTo x="0" y="21120"/>
              <wp:lineTo x="21433" y="21120"/>
              <wp:lineTo x="21433"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77BE"/>
    <w:multiLevelType w:val="hybridMultilevel"/>
    <w:tmpl w:val="22104578"/>
    <w:lvl w:ilvl="0" w:tplc="62027E6A">
      <w:start w:val="349"/>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0E7480"/>
    <w:multiLevelType w:val="multilevel"/>
    <w:tmpl w:val="B8F2B058"/>
    <w:lvl w:ilvl="0">
      <w:start w:val="1"/>
      <w:numFmt w:val="bullet"/>
      <w:lvlText w:val=""/>
      <w:lvlJc w:val="left"/>
      <w:pPr>
        <w:tabs>
          <w:tab w:val="num" w:pos="-916"/>
        </w:tabs>
        <w:ind w:left="-916" w:hanging="360"/>
      </w:pPr>
      <w:rPr>
        <w:rFonts w:ascii="Symbol" w:hAnsi="Symbol" w:hint="default"/>
        <w:color w:val="auto"/>
        <w:sz w:val="20"/>
      </w:rPr>
    </w:lvl>
    <w:lvl w:ilvl="1">
      <w:start w:val="1"/>
      <w:numFmt w:val="bullet"/>
      <w:lvlText w:val=""/>
      <w:lvlJc w:val="left"/>
      <w:pPr>
        <w:tabs>
          <w:tab w:val="num" w:pos="-196"/>
        </w:tabs>
        <w:ind w:left="-196" w:hanging="360"/>
      </w:pPr>
      <w:rPr>
        <w:rFonts w:ascii="Symbol" w:hAnsi="Symbol" w:hint="default"/>
        <w:sz w:val="20"/>
      </w:rPr>
    </w:lvl>
    <w:lvl w:ilvl="2">
      <w:start w:val="1"/>
      <w:numFmt w:val="bullet"/>
      <w:lvlText w:val=""/>
      <w:lvlJc w:val="left"/>
      <w:pPr>
        <w:tabs>
          <w:tab w:val="num" w:pos="524"/>
        </w:tabs>
        <w:ind w:left="524" w:hanging="360"/>
      </w:pPr>
      <w:rPr>
        <w:rFonts w:ascii="Symbol" w:hAnsi="Symbol" w:hint="default"/>
        <w:sz w:val="20"/>
      </w:rPr>
    </w:lvl>
    <w:lvl w:ilvl="3">
      <w:start w:val="1"/>
      <w:numFmt w:val="bullet"/>
      <w:lvlText w:val=""/>
      <w:lvlJc w:val="left"/>
      <w:pPr>
        <w:tabs>
          <w:tab w:val="num" w:pos="1244"/>
        </w:tabs>
        <w:ind w:left="1244" w:hanging="360"/>
      </w:pPr>
      <w:rPr>
        <w:rFonts w:ascii="Symbol" w:hAnsi="Symbol" w:hint="default"/>
        <w:sz w:val="20"/>
      </w:rPr>
    </w:lvl>
    <w:lvl w:ilvl="4">
      <w:start w:val="1"/>
      <w:numFmt w:val="bullet"/>
      <w:lvlText w:val=""/>
      <w:lvlJc w:val="left"/>
      <w:pPr>
        <w:tabs>
          <w:tab w:val="num" w:pos="1964"/>
        </w:tabs>
        <w:ind w:left="1964" w:hanging="360"/>
      </w:pPr>
      <w:rPr>
        <w:rFonts w:ascii="Symbol" w:hAnsi="Symbol" w:hint="default"/>
        <w:sz w:val="20"/>
      </w:rPr>
    </w:lvl>
    <w:lvl w:ilvl="5">
      <w:start w:val="1"/>
      <w:numFmt w:val="bullet"/>
      <w:lvlText w:val=""/>
      <w:lvlJc w:val="left"/>
      <w:pPr>
        <w:tabs>
          <w:tab w:val="num" w:pos="2684"/>
        </w:tabs>
        <w:ind w:left="2684" w:hanging="360"/>
      </w:pPr>
      <w:rPr>
        <w:rFonts w:ascii="Symbol" w:hAnsi="Symbol" w:hint="default"/>
        <w:sz w:val="20"/>
      </w:rPr>
    </w:lvl>
    <w:lvl w:ilvl="6">
      <w:start w:val="1"/>
      <w:numFmt w:val="bullet"/>
      <w:lvlText w:val=""/>
      <w:lvlJc w:val="left"/>
      <w:pPr>
        <w:tabs>
          <w:tab w:val="num" w:pos="3404"/>
        </w:tabs>
        <w:ind w:left="3404" w:hanging="360"/>
      </w:pPr>
      <w:rPr>
        <w:rFonts w:ascii="Symbol" w:hAnsi="Symbol" w:hint="default"/>
        <w:sz w:val="20"/>
      </w:rPr>
    </w:lvl>
    <w:lvl w:ilvl="7">
      <w:start w:val="1"/>
      <w:numFmt w:val="bullet"/>
      <w:lvlText w:val=""/>
      <w:lvlJc w:val="left"/>
      <w:pPr>
        <w:tabs>
          <w:tab w:val="num" w:pos="4124"/>
        </w:tabs>
        <w:ind w:left="4124" w:hanging="360"/>
      </w:pPr>
      <w:rPr>
        <w:rFonts w:ascii="Symbol" w:hAnsi="Symbol" w:hint="default"/>
        <w:sz w:val="20"/>
      </w:rPr>
    </w:lvl>
    <w:lvl w:ilvl="8">
      <w:start w:val="1"/>
      <w:numFmt w:val="bullet"/>
      <w:lvlText w:val=""/>
      <w:lvlJc w:val="left"/>
      <w:pPr>
        <w:tabs>
          <w:tab w:val="num" w:pos="4844"/>
        </w:tabs>
        <w:ind w:left="4844" w:hanging="360"/>
      </w:pPr>
      <w:rPr>
        <w:rFonts w:ascii="Symbol" w:hAnsi="Symbol" w:hint="default"/>
        <w:sz w:val="20"/>
      </w:rPr>
    </w:lvl>
  </w:abstractNum>
  <w:abstractNum w:abstractNumId="2" w15:restartNumberingAfterBreak="0">
    <w:nsid w:val="1B2D4F4A"/>
    <w:multiLevelType w:val="hybridMultilevel"/>
    <w:tmpl w:val="DC5EAB7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92E64AC"/>
    <w:multiLevelType w:val="hybridMultilevel"/>
    <w:tmpl w:val="C908BDE8"/>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495A6F"/>
    <w:multiLevelType w:val="hybridMultilevel"/>
    <w:tmpl w:val="EA3475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B801A8"/>
    <w:multiLevelType w:val="hybridMultilevel"/>
    <w:tmpl w:val="791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01868"/>
    <w:multiLevelType w:val="hybridMultilevel"/>
    <w:tmpl w:val="0ECAA842"/>
    <w:lvl w:ilvl="0" w:tplc="40090005">
      <w:start w:val="1"/>
      <w:numFmt w:val="bullet"/>
      <w:lvlText w:val=""/>
      <w:lvlJc w:val="left"/>
      <w:pPr>
        <w:ind w:left="945" w:hanging="360"/>
      </w:pPr>
      <w:rPr>
        <w:rFonts w:ascii="Wingdings" w:hAnsi="Wingdings"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7" w15:restartNumberingAfterBreak="0">
    <w:nsid w:val="5BCA1CC8"/>
    <w:multiLevelType w:val="hybridMultilevel"/>
    <w:tmpl w:val="25C42B1A"/>
    <w:lvl w:ilvl="0" w:tplc="62027E6A">
      <w:start w:val="349"/>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3AD22C1"/>
    <w:multiLevelType w:val="hybridMultilevel"/>
    <w:tmpl w:val="FEA463B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C6E3A"/>
    <w:multiLevelType w:val="hybridMultilevel"/>
    <w:tmpl w:val="2AEC21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C3C50E1"/>
    <w:multiLevelType w:val="hybridMultilevel"/>
    <w:tmpl w:val="0D7A7472"/>
    <w:lvl w:ilvl="0" w:tplc="E8362274">
      <w:start w:val="3"/>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6"/>
  </w:num>
  <w:num w:numId="6">
    <w:abstractNumId w:val="7"/>
  </w:num>
  <w:num w:numId="7">
    <w:abstractNumId w:val="0"/>
  </w:num>
  <w:num w:numId="8">
    <w:abstractNumId w:val="10"/>
  </w:num>
  <w:num w:numId="9">
    <w:abstractNumId w:val="11"/>
  </w:num>
  <w:num w:numId="10">
    <w:abstractNumId w:val="4"/>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MDY3NjMxtDCwsDRW0lEKTi0uzszPAykwrQUAOCPhFSwAAAA="/>
  </w:docVars>
  <w:rsids>
    <w:rsidRoot w:val="003C0740"/>
    <w:rsid w:val="0005009B"/>
    <w:rsid w:val="000546E4"/>
    <w:rsid w:val="00056451"/>
    <w:rsid w:val="00064B17"/>
    <w:rsid w:val="000D17C8"/>
    <w:rsid w:val="000D4EF0"/>
    <w:rsid w:val="00142A87"/>
    <w:rsid w:val="00154CBA"/>
    <w:rsid w:val="001B0C0E"/>
    <w:rsid w:val="001B3C11"/>
    <w:rsid w:val="001B7B19"/>
    <w:rsid w:val="00201491"/>
    <w:rsid w:val="0021005E"/>
    <w:rsid w:val="00230A09"/>
    <w:rsid w:val="002A2E30"/>
    <w:rsid w:val="002B155D"/>
    <w:rsid w:val="002D525B"/>
    <w:rsid w:val="003355F0"/>
    <w:rsid w:val="00363224"/>
    <w:rsid w:val="00363A3E"/>
    <w:rsid w:val="003B265A"/>
    <w:rsid w:val="003C0740"/>
    <w:rsid w:val="003C5567"/>
    <w:rsid w:val="004110B4"/>
    <w:rsid w:val="00412913"/>
    <w:rsid w:val="004C7981"/>
    <w:rsid w:val="004F699F"/>
    <w:rsid w:val="00530417"/>
    <w:rsid w:val="00560708"/>
    <w:rsid w:val="00565CC8"/>
    <w:rsid w:val="005A4E7F"/>
    <w:rsid w:val="005A5B89"/>
    <w:rsid w:val="005B6C8B"/>
    <w:rsid w:val="005F308E"/>
    <w:rsid w:val="006234B6"/>
    <w:rsid w:val="00660961"/>
    <w:rsid w:val="006A112A"/>
    <w:rsid w:val="006E5612"/>
    <w:rsid w:val="00732428"/>
    <w:rsid w:val="007549F9"/>
    <w:rsid w:val="007558BF"/>
    <w:rsid w:val="00877093"/>
    <w:rsid w:val="008F1F51"/>
    <w:rsid w:val="008F7037"/>
    <w:rsid w:val="00933D9A"/>
    <w:rsid w:val="009515DC"/>
    <w:rsid w:val="009900B0"/>
    <w:rsid w:val="009A56F7"/>
    <w:rsid w:val="009F26D5"/>
    <w:rsid w:val="00A05944"/>
    <w:rsid w:val="00A1159C"/>
    <w:rsid w:val="00A33102"/>
    <w:rsid w:val="00A34819"/>
    <w:rsid w:val="00A3558D"/>
    <w:rsid w:val="00AE399D"/>
    <w:rsid w:val="00B0595F"/>
    <w:rsid w:val="00B816A4"/>
    <w:rsid w:val="00B941F2"/>
    <w:rsid w:val="00BB43F6"/>
    <w:rsid w:val="00C163E7"/>
    <w:rsid w:val="00C200A8"/>
    <w:rsid w:val="00C34326"/>
    <w:rsid w:val="00C46011"/>
    <w:rsid w:val="00C70E89"/>
    <w:rsid w:val="00C9400A"/>
    <w:rsid w:val="00C940B9"/>
    <w:rsid w:val="00C96F9E"/>
    <w:rsid w:val="00CA5CE2"/>
    <w:rsid w:val="00CA750F"/>
    <w:rsid w:val="00CD3416"/>
    <w:rsid w:val="00CD4F9B"/>
    <w:rsid w:val="00D213BD"/>
    <w:rsid w:val="00D463EE"/>
    <w:rsid w:val="00D5228B"/>
    <w:rsid w:val="00D53DCA"/>
    <w:rsid w:val="00D76CE8"/>
    <w:rsid w:val="00DA76CE"/>
    <w:rsid w:val="00DD3206"/>
    <w:rsid w:val="00DE554D"/>
    <w:rsid w:val="00EF1CED"/>
    <w:rsid w:val="00F377FC"/>
    <w:rsid w:val="00F54839"/>
    <w:rsid w:val="00FD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1C65D"/>
  <w15:chartTrackingRefBased/>
  <w15:docId w15:val="{DF3ADA01-C82C-4D23-9244-C05600A5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Überschrift"/>
    <w:basedOn w:val="Normal"/>
    <w:next w:val="Normal"/>
    <w:link w:val="Heading1Char"/>
    <w:uiPriority w:val="1"/>
    <w:qFormat/>
    <w:rsid w:val="00064B17"/>
    <w:pPr>
      <w:keepNext/>
      <w:keepLines/>
      <w:spacing w:before="480" w:after="240" w:line="240" w:lineRule="auto"/>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Paragraph-ExecSummary,List Paragraph (numbered (a)),References,WB List Paragraph,Dot pt,F5 List Paragraph,List Paragraph1,No Spacing1,List Paragraph Char Char Char,Indicator Text,列出段落"/>
    <w:basedOn w:val="Normal"/>
    <w:link w:val="ListParagraphChar"/>
    <w:uiPriority w:val="34"/>
    <w:qFormat/>
    <w:rsid w:val="003C0740"/>
    <w:pPr>
      <w:spacing w:after="0" w:line="240" w:lineRule="auto"/>
      <w:ind w:left="720"/>
      <w:contextualSpacing/>
    </w:pPr>
    <w:rPr>
      <w:sz w:val="24"/>
      <w:szCs w:val="24"/>
      <w:lang w:val="en-IN"/>
    </w:rPr>
  </w:style>
  <w:style w:type="paragraph" w:customStyle="1" w:styleId="Default">
    <w:name w:val="Default"/>
    <w:qFormat/>
    <w:rsid w:val="003C0740"/>
    <w:pPr>
      <w:spacing w:after="0" w:line="240" w:lineRule="auto"/>
    </w:pPr>
    <w:rPr>
      <w:rFonts w:ascii="Calibri" w:eastAsiaTheme="minorEastAsia" w:hAnsi="Calibri" w:cs="Calibri"/>
      <w:color w:val="000000"/>
      <w:sz w:val="24"/>
      <w:szCs w:val="24"/>
      <w:lang w:val="en-US"/>
    </w:rPr>
  </w:style>
  <w:style w:type="character" w:customStyle="1" w:styleId="Heading1Char">
    <w:name w:val="Heading 1 Char"/>
    <w:aliases w:val="1. Überschrift Char"/>
    <w:basedOn w:val="DefaultParagraphFont"/>
    <w:link w:val="Heading1"/>
    <w:uiPriority w:val="1"/>
    <w:rsid w:val="00064B17"/>
    <w:rPr>
      <w:rFonts w:ascii="Arial" w:eastAsiaTheme="majorEastAsia" w:hAnsi="Arial" w:cstheme="majorBidi"/>
      <w:b/>
      <w:bCs/>
      <w:szCs w:val="28"/>
    </w:rPr>
  </w:style>
  <w:style w:type="paragraph" w:styleId="Header">
    <w:name w:val="header"/>
    <w:basedOn w:val="Normal"/>
    <w:link w:val="HeaderChar"/>
    <w:uiPriority w:val="99"/>
    <w:unhideWhenUsed/>
    <w:rsid w:val="00A33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02"/>
  </w:style>
  <w:style w:type="paragraph" w:styleId="Footer">
    <w:name w:val="footer"/>
    <w:basedOn w:val="Normal"/>
    <w:link w:val="FooterChar"/>
    <w:uiPriority w:val="99"/>
    <w:unhideWhenUsed/>
    <w:rsid w:val="00A33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02"/>
  </w:style>
  <w:style w:type="character" w:customStyle="1" w:styleId="ListParagraphChar">
    <w:name w:val="List Paragraph Char"/>
    <w:aliases w:val="ADB paragraph numbering Char,Colorful List - Accent 11 Char,List Paragraph-ExecSummary Char,List Paragraph (numbered (a)) Char,References Char,WB List Paragraph Char,Dot pt Char,F5 List Paragraph Char,List Paragraph1 Char,列出段落 Char"/>
    <w:basedOn w:val="DefaultParagraphFont"/>
    <w:link w:val="ListParagraph"/>
    <w:uiPriority w:val="34"/>
    <w:qFormat/>
    <w:rsid w:val="00C34326"/>
    <w:rPr>
      <w:sz w:val="24"/>
      <w:szCs w:val="24"/>
      <w:lang w:val="en-IN"/>
    </w:rPr>
  </w:style>
  <w:style w:type="paragraph" w:customStyle="1" w:styleId="SpiegelB">
    <w:name w:val="Spiegel (B)"/>
    <w:basedOn w:val="Normal"/>
    <w:rsid w:val="009F26D5"/>
    <w:pPr>
      <w:tabs>
        <w:tab w:val="left" w:pos="7371"/>
      </w:tabs>
      <w:spacing w:after="0" w:line="360" w:lineRule="atLeast"/>
      <w:ind w:left="1276" w:hanging="426"/>
    </w:pPr>
    <w:rPr>
      <w:rFonts w:ascii="Arial" w:eastAsia="Times New Roman" w:hAnsi="Arial" w:cs="Times New Roman"/>
      <w:szCs w:val="20"/>
      <w:lang w:val="de-DE" w:eastAsia="de-DE"/>
    </w:rPr>
  </w:style>
  <w:style w:type="paragraph" w:customStyle="1" w:styleId="Style11">
    <w:name w:val="Style11"/>
    <w:basedOn w:val="Normal"/>
    <w:uiPriority w:val="99"/>
    <w:rsid w:val="009F26D5"/>
    <w:pPr>
      <w:widowControl w:val="0"/>
      <w:autoSpaceDE w:val="0"/>
      <w:autoSpaceDN w:val="0"/>
      <w:adjustRightInd w:val="0"/>
      <w:spacing w:after="0" w:line="298" w:lineRule="exact"/>
      <w:jc w:val="both"/>
    </w:pPr>
    <w:rPr>
      <w:rFonts w:ascii="Arial" w:eastAsia="Times New Roman" w:hAnsi="Arial" w:cs="Arial"/>
      <w:sz w:val="24"/>
      <w:szCs w:val="24"/>
      <w:lang w:val="en-US"/>
    </w:rPr>
  </w:style>
  <w:style w:type="character" w:customStyle="1" w:styleId="FontStyle20">
    <w:name w:val="Font Style20"/>
    <w:uiPriority w:val="99"/>
    <w:rsid w:val="009F26D5"/>
    <w:rPr>
      <w:rFonts w:ascii="Arial" w:hAnsi="Arial" w:cs="Arial"/>
      <w:b/>
      <w:bCs/>
      <w:i/>
      <w:iCs/>
      <w:color w:val="000000"/>
      <w:sz w:val="20"/>
      <w:szCs w:val="20"/>
    </w:rPr>
  </w:style>
  <w:style w:type="paragraph" w:styleId="NoSpacing">
    <w:name w:val="No Spacing"/>
    <w:link w:val="NoSpacingChar"/>
    <w:uiPriority w:val="1"/>
    <w:qFormat/>
    <w:rsid w:val="000D4EF0"/>
    <w:pPr>
      <w:spacing w:after="0" w:line="240" w:lineRule="auto"/>
    </w:pPr>
    <w:rPr>
      <w:rFonts w:eastAsiaTheme="minorEastAsia"/>
    </w:rPr>
  </w:style>
  <w:style w:type="character" w:customStyle="1" w:styleId="NoSpacingChar">
    <w:name w:val="No Spacing Char"/>
    <w:basedOn w:val="DefaultParagraphFont"/>
    <w:link w:val="NoSpacing"/>
    <w:uiPriority w:val="1"/>
    <w:rsid w:val="000D4EF0"/>
    <w:rPr>
      <w:rFonts w:eastAsiaTheme="minorEastAsia"/>
    </w:rPr>
  </w:style>
  <w:style w:type="character" w:customStyle="1" w:styleId="normaltextrun">
    <w:name w:val="normaltextrun"/>
    <w:basedOn w:val="DefaultParagraphFont"/>
    <w:rsid w:val="000D4EF0"/>
  </w:style>
  <w:style w:type="character" w:customStyle="1" w:styleId="eop">
    <w:name w:val="eop"/>
    <w:basedOn w:val="DefaultParagraphFont"/>
    <w:rsid w:val="000D4EF0"/>
  </w:style>
  <w:style w:type="paragraph" w:styleId="BalloonText">
    <w:name w:val="Balloon Text"/>
    <w:basedOn w:val="Normal"/>
    <w:link w:val="BalloonTextChar"/>
    <w:uiPriority w:val="99"/>
    <w:semiHidden/>
    <w:unhideWhenUsed/>
    <w:rsid w:val="00DA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CE"/>
    <w:rPr>
      <w:rFonts w:ascii="Segoe UI" w:hAnsi="Segoe UI" w:cs="Segoe UI"/>
      <w:sz w:val="18"/>
      <w:szCs w:val="18"/>
    </w:rPr>
  </w:style>
  <w:style w:type="paragraph" w:customStyle="1" w:styleId="gmail-m-4670398845297504799style3">
    <w:name w:val="gmail-m_-4670398845297504799style3"/>
    <w:basedOn w:val="Normal"/>
    <w:rsid w:val="003355F0"/>
    <w:pPr>
      <w:spacing w:before="100" w:beforeAutospacing="1" w:after="100" w:afterAutospacing="1" w:line="240" w:lineRule="auto"/>
    </w:pPr>
    <w:rPr>
      <w:rFonts w:ascii="Calibri" w:hAnsi="Calibri" w:cs="Calibri"/>
      <w:lang w:val="en-IN" w:eastAsia="en-IN"/>
    </w:rPr>
  </w:style>
  <w:style w:type="character" w:customStyle="1" w:styleId="FontStyle21">
    <w:name w:val="Font Style21"/>
    <w:uiPriority w:val="99"/>
    <w:rsid w:val="003355F0"/>
    <w:rPr>
      <w:rFonts w:ascii="Arial" w:hAnsi="Arial" w:cs="Arial" w:hint="default"/>
      <w:b/>
      <w:bCs/>
      <w:color w:val="000000"/>
      <w:sz w:val="20"/>
      <w:szCs w:val="20"/>
    </w:rPr>
  </w:style>
  <w:style w:type="character" w:customStyle="1" w:styleId="gmail-m-4670398845297504799fontstyle21">
    <w:name w:val="gmail-m_-4670398845297504799fontstyle21"/>
    <w:basedOn w:val="DefaultParagraphFont"/>
    <w:rsid w:val="0033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FC149BBED4B4DACAD4C010E582B49" ma:contentTypeVersion="13" ma:contentTypeDescription="Create a new document." ma:contentTypeScope="" ma:versionID="9133ed1938fa072382206a3bd0c1c300">
  <xsd:schema xmlns:xsd="http://www.w3.org/2001/XMLSchema" xmlns:xs="http://www.w3.org/2001/XMLSchema" xmlns:p="http://schemas.microsoft.com/office/2006/metadata/properties" xmlns:ns2="c8331561-f11b-485d-bf0e-cc8803fe78fa" xmlns:ns3="075fd942-cdf5-432f-b41a-4716d6c175e3" targetNamespace="http://schemas.microsoft.com/office/2006/metadata/properties" ma:root="true" ma:fieldsID="5e2c0a73c146b54f03992c075ceaca64" ns2:_="" ns3:_="">
    <xsd:import namespace="c8331561-f11b-485d-bf0e-cc8803fe78fa"/>
    <xsd:import namespace="075fd942-cdf5-432f-b41a-4716d6c175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561-f11b-485d-bf0e-cc8803fe7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fd942-cdf5-432f-b41a-4716d6c17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C55EF-096B-4C80-B08C-867B38267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B5465-ADB2-4F79-9CBE-3054BC20DA34}">
  <ds:schemaRefs>
    <ds:schemaRef ds:uri="http://schemas.microsoft.com/sharepoint/v3/contenttype/forms"/>
  </ds:schemaRefs>
</ds:datastoreItem>
</file>

<file path=customXml/itemProps3.xml><?xml version="1.0" encoding="utf-8"?>
<ds:datastoreItem xmlns:ds="http://schemas.openxmlformats.org/officeDocument/2006/customXml" ds:itemID="{F3FE16EB-4B7F-4F0C-9CC4-DFB27BEA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561-f11b-485d-bf0e-cc8803fe78fa"/>
    <ds:schemaRef ds:uri="075fd942-cdf5-432f-b41a-4716d6c17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Senoner, Diego GIZ IN</dc:creator>
  <cp:keywords/>
  <dc:description/>
  <cp:lastModifiedBy>Verma, Neha GIZ IN</cp:lastModifiedBy>
  <cp:revision>9</cp:revision>
  <dcterms:created xsi:type="dcterms:W3CDTF">2021-08-25T11:18:00Z</dcterms:created>
  <dcterms:modified xsi:type="dcterms:W3CDTF">2021-08-31T11:54:00Z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0x010100205FC149BBED4B4DACAD4C010E582B49</vt:lpwstr>
  </property>
</Properties>
</file>